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C0D5FA">
      <w:pPr>
        <w:pStyle w:val="28"/>
        <w:ind w:left="142"/>
        <w:jc w:val="both"/>
        <w:rPr>
          <w:b/>
          <w:sz w:val="28"/>
          <w:szCs w:val="28"/>
        </w:rPr>
      </w:pPr>
      <w:r>
        <w:rPr>
          <w:b/>
          <w:sz w:val="28"/>
          <w:szCs w:val="28"/>
        </w:rPr>
        <w:t xml:space="preserve">                                                                                     </w:t>
      </w:r>
    </w:p>
    <w:p w14:paraId="0C5BE185">
      <w:pPr>
        <w:pStyle w:val="28"/>
        <w:ind w:left="142"/>
        <w:jc w:val="both"/>
        <w:rPr>
          <w:rFonts w:hint="default" w:ascii="Times New Roman" w:hAnsi="Times New Roman" w:cs="Times New Roman"/>
          <w:b/>
          <w:sz w:val="28"/>
          <w:szCs w:val="28"/>
        </w:rPr>
      </w:pPr>
      <w:r>
        <w:rPr>
          <w:rFonts w:hint="default" w:ascii="Times New Roman" w:hAnsi="Times New Roman" w:cs="Times New Roman"/>
          <w:b/>
          <w:sz w:val="24"/>
          <w:szCs w:val="24"/>
        </w:rPr>
        <w:t>1</w:t>
      </w:r>
      <w:r>
        <w:rPr>
          <w:rFonts w:hint="default" w:ascii="Times New Roman" w:hAnsi="Times New Roman" w:cs="Times New Roman"/>
          <w:b/>
          <w:sz w:val="28"/>
          <w:szCs w:val="28"/>
        </w:rPr>
        <w:t>.Характеристика навчального закладу.Педагогічний аналіз  за минулий навчальний рік.</w:t>
      </w:r>
    </w:p>
    <w:p w14:paraId="52DB1E16">
      <w:pPr>
        <w:pStyle w:val="28"/>
        <w:ind w:left="142"/>
        <w:jc w:val="both"/>
        <w:rPr>
          <w:rFonts w:hint="default" w:ascii="Times New Roman" w:hAnsi="Times New Roman" w:cs="Times New Roman"/>
          <w:sz w:val="24"/>
          <w:szCs w:val="24"/>
        </w:rPr>
      </w:pPr>
      <w:r>
        <w:rPr>
          <w:rFonts w:hint="default" w:ascii="Times New Roman" w:hAnsi="Times New Roman" w:cs="Times New Roman"/>
          <w:sz w:val="24"/>
          <w:szCs w:val="24"/>
        </w:rPr>
        <w:t>Лохівський заклад загальної середньої освіти  І-ІІІ ступенів імені Юрія Герца   у своїй діяльності керується Конституцією України, законами України "Про освіту", "Про повну загальну середню освіту", «Про охорону праці», «Про охорону дитинства», «Про попередження насильства в сім’ї», «Про соціальну роботу з дітьми та молоддю», Концепцією громадянського виховання та освіти, указом президента України «Про національну стратегію розвитку освіти в Україні», «Про методичне об’єднання вчителів», «Про порядок здійснення інноваційної освітньої діяльності», іншими законодавчими актами України, постановами Верховної Ради України, актами Президента України, прийнятими відповідно до Конституції та законів України, Кабінету Міністрів України, наказами Міністерством освіти і  науки України, інших центральних органів виконавчої влади, рішеннями місцевих органів виконавчої влади та органів місцевого самоврядування,  Положенням про загальноосвітній навчальний заклад, іншими нормативно-правовими актами, Статутом школи. Педагогічною радою закладу схвалено , директором школи затверджено  Освітню програму Лохівського ЗЗСО  І-ІІІ ступенів імені Юрія Герца на 2024/2025  н.р.Навчальний заклад здійснює освітній процес відповідно до рівнів загальноосвітніх програм трьох ступенів освіти:I ступінь - початкова загальна освіта;II ступінь – базова  загальна середня освіта;III ступінь - повна загальна середня освіта,інклюзивне навчання –4,3,8 класи, індивідуальне навчання – 3клас.</w:t>
      </w:r>
    </w:p>
    <w:p w14:paraId="19099981">
      <w:pPr>
        <w:spacing w:after="0" w:line="240" w:lineRule="auto"/>
        <w:ind w:left="142"/>
        <w:jc w:val="both"/>
        <w:rPr>
          <w:rFonts w:hint="default" w:ascii="Times New Roman" w:hAnsi="Times New Roman" w:cs="Times New Roman"/>
          <w:sz w:val="24"/>
          <w:szCs w:val="24"/>
        </w:rPr>
      </w:pPr>
      <w:r>
        <w:rPr>
          <w:rFonts w:hint="default" w:ascii="Times New Roman" w:hAnsi="Times New Roman" w:cs="Times New Roman"/>
          <w:sz w:val="24"/>
          <w:szCs w:val="24"/>
        </w:rPr>
        <w:t>Усього в  школі працює 23 педагогічних працівників. Усі мають педагогічну освіту,17 педагогічних працівників мають кваліфікаційну категорію "спеціаліст вищої категорії", з них 1 – заслужений учитель України, 1- учитель-методист,11-«старших вчителів»,3-«спеціалістів І категорії», 3- «спеціаліст ІІ-категорії»,3-"спеціа</w:t>
      </w:r>
      <w:bookmarkStart w:id="2" w:name="_GoBack"/>
      <w:bookmarkEnd w:id="2"/>
      <w:r>
        <w:rPr>
          <w:rFonts w:hint="default" w:ascii="Times New Roman" w:hAnsi="Times New Roman" w:cs="Times New Roman"/>
          <w:sz w:val="24"/>
          <w:szCs w:val="24"/>
        </w:rPr>
        <w:t>лістів".Заклад працює над досягненням таких цілей та задач:забезпечити засвоєння учнями обов'язкового мінімуму змісту початкової, основної, повної загальної середньої освіти на рівні вимог державного освітнього стандарту;гарантувати наступність освітніх програм усіх рівнів; створити основу для адаптації учнів до життя в суспільстві, для усвідомленого вибору та наступного засвоєння професійних освітніх програм;формувати позитивну мотивацію учнів до навчальної діяльності;забезпечити соціально-педагогічні відносини, що зберігають фізичне, психічне та соціальне здоров'я учнів.Робочий навчальний план Лохівського ЗЗСО І-ІІІ ступенів імені Юрія Герца на 2024/2025 навчальний рік схвалено педагогічною радою школи (протокол №1 від 30 серпня 2024 року) і затверджено директором школи.</w:t>
      </w:r>
    </w:p>
    <w:p w14:paraId="1F9B2EFC">
      <w:pPr>
        <w:spacing w:after="0" w:line="240" w:lineRule="auto"/>
        <w:ind w:left="142"/>
        <w:jc w:val="both"/>
        <w:rPr>
          <w:rFonts w:hint="default" w:ascii="Times New Roman" w:hAnsi="Times New Roman" w:cs="Times New Roman" w:eastAsiaTheme="minorHAnsi"/>
          <w:sz w:val="24"/>
          <w:szCs w:val="24"/>
          <w:lang w:eastAsia="en-US"/>
        </w:rPr>
      </w:pPr>
      <w:r>
        <w:rPr>
          <w:rFonts w:hint="default" w:ascii="Times New Roman" w:hAnsi="Times New Roman" w:cs="Times New Roman"/>
          <w:sz w:val="24"/>
          <w:szCs w:val="24"/>
        </w:rPr>
        <w:t>Основними формами організації освітнього процесу є :урок формування ,розвитку компетентностей;урок перевірки та  оцінювання  компетентностей; урок корекції основних навчальних компетентностей; комбінований урок, віртуальні подорожі, уроки-семінари, конференції, форуми, брифінги, квести, інтерактивні уроки , інтегровані уроки, проблемний урок, відео-уроки тощо.Контроль і оцінювання навчальних досягнень здобувачів здійснюються на суб’єктних засадах, що передбачає систематичне відстеження їхнього індивідуального розвитку у процесі навчання. Упродовж навчання в початковій школі здобувачі освіти опановували способи самоконтролю, саморефлексії і самооцінювання, що сприяє вихованню відповідальності, розвитку інтересу, своєчасному виявленню прогалин у знаннях, уміннях, навичках та їх корекції.Навчальні досягнення здобувачів у 1-2 класах підлягали вербальному оцінюванню, у 3-4 – рівневому   оцінюванню.В</w:t>
      </w:r>
      <w:r>
        <w:rPr>
          <w:rFonts w:hint="default" w:ascii="Times New Roman" w:hAnsi="Times New Roman" w:cs="Times New Roman" w:eastAsiaTheme="minorHAnsi"/>
          <w:sz w:val="24"/>
          <w:szCs w:val="24"/>
          <w:lang w:eastAsia="en-US"/>
        </w:rPr>
        <w:t xml:space="preserve">основу планування методичної роботи покладено аналіз освітнього процесу в школі та діагностику рівня професійної компетенції вчителів.Методичну роботу було спрямовано на дієву допомогу педагогічним кадрам у реалізації актуальних завдань розвитку, удосконалення професійної майстерності, підвищення рівня психологічної підготовки, активізацію їхнього творчого потенціалу, координувала її методична рада школи .  З метою об’єктивної оцінки методичної роботи та надання допомоги проводились відкриті діалоги, співбесіди з педагогічними працівниками, надавалась оперативна допомога з удосконалення методики викладання предметів та використання новітніх технологій. Методична робота здійснювалась на засадах “педагогіки партнерства” за принципами  доброзичливість і позитивне ставлення; довіра у відносинах; діалог – взаємодія – взаємоповага; розподілене лідерство (про активність, право вибору та відповідальність за нього); принципів соціального партнерства (рівність сторін, добровільність прийняття зобов’язань, обов’язковість виконання домовленостей). Педагогами  забезпечується реалізація державних стандартів, здійснюється теоретична і практична підготовка з предметів навчального робочого плану з метою максимального розвитку інтелекту, досягнення високої культури міжнаціональних взаємин, формування розвинутої духовності, фізичної досконалості, естетичної, правової, моральної та екологічної культури.Інтеграція України у світовий освітній простір вимагає постійного вдосконалення національної системи освіти, пошуку ефективних шляхів підвищення якості освітніх послуг, апробації та впровадження інноваційних педагогічних систем, реального забезпечення рівного доступу всіх громадян до якісної освіти, модернізації змісту, організації її адекватно світовим тенденціям і вимогам ринку праці, забезпечення безперервності освіти та навчання впродовж усього життя, розвитку державно-громадської моделі управління освітнім процесом.Реформа загальної середньої освіти – модернізація її змісту – потребує впровадження нових державних стандартів освіти, нових навчальних програм, нового покоління педагогів, оновлених підручників ,посиленої уваги до методичного супроводу. </w:t>
      </w:r>
    </w:p>
    <w:p w14:paraId="501921D2">
      <w:pPr>
        <w:spacing w:after="0" w:line="240" w:lineRule="auto"/>
        <w:ind w:left="142"/>
        <w:jc w:val="both"/>
        <w:rPr>
          <w:rFonts w:hint="default" w:ascii="Times New Roman" w:hAnsi="Times New Roman" w:cs="Times New Roman" w:eastAsiaTheme="minorHAnsi"/>
          <w:sz w:val="24"/>
          <w:szCs w:val="24"/>
          <w:lang w:eastAsia="en-US"/>
        </w:rPr>
      </w:pPr>
    </w:p>
    <w:p w14:paraId="2D8B6D9E">
      <w:pPr>
        <w:spacing w:after="0" w:line="240" w:lineRule="auto"/>
        <w:jc w:val="both"/>
        <w:rPr>
          <w:rFonts w:hint="default" w:ascii="Times New Roman" w:hAnsi="Times New Roman" w:cs="Times New Roman"/>
          <w:color w:val="FF0000"/>
          <w:sz w:val="24"/>
          <w:szCs w:val="24"/>
        </w:rPr>
      </w:pPr>
      <w:r>
        <w:rPr>
          <w:rFonts w:hint="default" w:ascii="Times New Roman" w:hAnsi="Times New Roman" w:cs="Times New Roman"/>
          <w:sz w:val="24"/>
          <w:szCs w:val="24"/>
        </w:rPr>
        <w:t>Роботу педагогічного колективу у 2024-2025 н.р. було спрямовано на продовження реалізації методичної проблеми «Формування компетентностей учителів і здобувачів освіти через створення єдиного освітнього простору» ( ІІІ етап).</w:t>
      </w:r>
    </w:p>
    <w:p w14:paraId="5729C737">
      <w:pPr>
        <w:spacing w:after="0" w:line="240" w:lineRule="auto"/>
        <w:ind w:firstLine="708"/>
        <w:jc w:val="both"/>
        <w:rPr>
          <w:rFonts w:hint="default" w:ascii="Times New Roman" w:hAnsi="Times New Roman" w:eastAsia="Times New Roman" w:cs="Times New Roman"/>
          <w:sz w:val="24"/>
          <w:szCs w:val="24"/>
          <w:lang w:eastAsia="ru-RU"/>
        </w:rPr>
      </w:pPr>
      <w:r>
        <w:rPr>
          <w:rFonts w:hint="default" w:ascii="Times New Roman" w:hAnsi="Times New Roman" w:cs="Times New Roman"/>
          <w:sz w:val="24"/>
          <w:szCs w:val="24"/>
        </w:rPr>
        <w:t>Затверджено склад методичної ради</w:t>
      </w:r>
      <w:r>
        <w:rPr>
          <w:rFonts w:hint="default" w:ascii="Times New Roman" w:hAnsi="Times New Roman" w:eastAsia="Times New Roman" w:cs="Times New Roman"/>
          <w:sz w:val="24"/>
          <w:szCs w:val="24"/>
          <w:lang w:eastAsia="ru-RU"/>
        </w:rPr>
        <w:t xml:space="preserve"> :</w:t>
      </w:r>
    </w:p>
    <w:p w14:paraId="00F5BB79">
      <w:pPr>
        <w:spacing w:after="0" w:line="240" w:lineRule="auto"/>
        <w:ind w:firstLine="708"/>
        <w:jc w:val="both"/>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sz w:val="24"/>
          <w:szCs w:val="24"/>
          <w:lang w:eastAsia="ru-RU"/>
        </w:rPr>
        <w:t>Бігунець В.М.-директор школи, голова ради;</w:t>
      </w:r>
    </w:p>
    <w:p w14:paraId="56CA0FEE">
      <w:pPr>
        <w:spacing w:after="0" w:line="240" w:lineRule="auto"/>
        <w:ind w:firstLine="708"/>
        <w:jc w:val="both"/>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sz w:val="24"/>
          <w:szCs w:val="24"/>
          <w:lang w:eastAsia="ru-RU"/>
        </w:rPr>
        <w:t>Курта Я.І.-заступник голови ради;</w:t>
      </w:r>
    </w:p>
    <w:p w14:paraId="72F744FF">
      <w:pPr>
        <w:spacing w:after="0" w:line="240" w:lineRule="auto"/>
        <w:ind w:firstLine="708"/>
        <w:jc w:val="both"/>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sz w:val="24"/>
          <w:szCs w:val="24"/>
          <w:lang w:eastAsia="ru-RU"/>
        </w:rPr>
        <w:t>Довгомеля Л.М.- секретар методичної ради;</w:t>
      </w:r>
    </w:p>
    <w:p w14:paraId="6C0C0885">
      <w:pPr>
        <w:spacing w:after="0" w:line="240" w:lineRule="auto"/>
        <w:ind w:firstLine="708"/>
        <w:jc w:val="both"/>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sz w:val="24"/>
          <w:szCs w:val="24"/>
          <w:lang w:eastAsia="ru-RU"/>
        </w:rPr>
        <w:t>Головачко Ю.Ю.-відповідальний за реалізацію виховної роботи;</w:t>
      </w:r>
    </w:p>
    <w:p w14:paraId="4A0EA673">
      <w:pPr>
        <w:spacing w:after="0" w:line="240" w:lineRule="auto"/>
        <w:ind w:firstLine="708"/>
        <w:jc w:val="both"/>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sz w:val="24"/>
          <w:szCs w:val="24"/>
          <w:lang w:eastAsia="ru-RU"/>
        </w:rPr>
        <w:t>Шкирта В.С.-відповідальна за педагогічні інновації;</w:t>
      </w:r>
    </w:p>
    <w:p w14:paraId="248937D2">
      <w:pPr>
        <w:spacing w:after="0" w:line="240" w:lineRule="auto"/>
        <w:ind w:firstLine="708"/>
        <w:jc w:val="both"/>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sz w:val="24"/>
          <w:szCs w:val="24"/>
          <w:lang w:eastAsia="ru-RU"/>
        </w:rPr>
        <w:t>Головачко О.Ю.-відповідальна за організацію становлення молодого вчителя;</w:t>
      </w:r>
    </w:p>
    <w:p w14:paraId="089E5B07">
      <w:pPr>
        <w:spacing w:after="0" w:line="240" w:lineRule="auto"/>
        <w:ind w:firstLine="708"/>
        <w:jc w:val="both"/>
        <w:rPr>
          <w:rFonts w:hint="default" w:ascii="Times New Roman" w:hAnsi="Times New Roman" w:cs="Times New Roman"/>
          <w:sz w:val="24"/>
          <w:szCs w:val="24"/>
        </w:rPr>
      </w:pPr>
      <w:r>
        <w:rPr>
          <w:rFonts w:hint="default" w:ascii="Times New Roman" w:hAnsi="Times New Roman" w:eastAsia="Times New Roman" w:cs="Times New Roman"/>
          <w:sz w:val="24"/>
          <w:szCs w:val="24"/>
          <w:lang w:eastAsia="ru-RU"/>
        </w:rPr>
        <w:t>Ховпей О.І.-відповідальна за вивчення, узагальнення та впровадження ППД.</w:t>
      </w:r>
    </w:p>
    <w:p w14:paraId="0690D2D2">
      <w:pPr>
        <w:spacing w:after="0" w:line="240" w:lineRule="auto"/>
        <w:ind w:firstLine="708"/>
        <w:jc w:val="both"/>
        <w:rPr>
          <w:rFonts w:hint="default" w:ascii="Times New Roman" w:hAnsi="Times New Roman" w:cs="Times New Roman"/>
          <w:sz w:val="24"/>
          <w:szCs w:val="24"/>
        </w:rPr>
      </w:pPr>
      <w:r>
        <w:rPr>
          <w:rFonts w:hint="default" w:ascii="Times New Roman" w:hAnsi="Times New Roman" w:cs="Times New Roman"/>
          <w:sz w:val="24"/>
          <w:szCs w:val="24"/>
        </w:rPr>
        <w:t>Визначено і затверджено завдання, методи, напрямки та форми методичної роботи:</w:t>
      </w:r>
    </w:p>
    <w:p w14:paraId="4C4D265D">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методичний супровід забезпечення вимог Державних стандартів;</w:t>
      </w:r>
    </w:p>
    <w:p w14:paraId="2B66F9B3">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удосконалення фахової майстерності і кваліфікації педагогічних кадрів, підвищення їх психолого-педагогічної компетентності;</w:t>
      </w:r>
    </w:p>
    <w:p w14:paraId="09ECF8C4">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забезпечення психолого-педагогічного та методичного супроводу освітнього процесу;</w:t>
      </w:r>
    </w:p>
    <w:p w14:paraId="3B12EDAF">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підвищення якості знань учнів засобами сучасних форм і методів роботи;</w:t>
      </w:r>
    </w:p>
    <w:p w14:paraId="6E1F75BC">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мотивація педагогів до використання сучасних підходів в організації освітньої діяльності, спрямованої на формування життєвих і предметних компетнетностей здобувачів освіти;</w:t>
      </w:r>
    </w:p>
    <w:p w14:paraId="7B97162A">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забезпечення змістовного наповнення вебсайту школи;</w:t>
      </w:r>
    </w:p>
    <w:p w14:paraId="360ED418">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підвищення рівня методологічної підготовки педагогічних кадрів, перенесення акценту з інформаційних на інтерактивні аспекти навчання;</w:t>
      </w:r>
    </w:p>
    <w:p w14:paraId="168E6BB5">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робота над удосконаленням сучасного компетентнісного уроку .</w:t>
      </w:r>
    </w:p>
    <w:p w14:paraId="77DEC6D6">
      <w:pPr>
        <w:spacing w:after="0" w:line="240" w:lineRule="auto"/>
        <w:ind w:firstLine="708"/>
        <w:jc w:val="both"/>
        <w:rPr>
          <w:rFonts w:hint="default" w:ascii="Times New Roman" w:hAnsi="Times New Roman" w:cs="Times New Roman"/>
          <w:sz w:val="24"/>
          <w:szCs w:val="24"/>
        </w:rPr>
      </w:pPr>
      <w:r>
        <w:rPr>
          <w:rFonts w:hint="default" w:ascii="Times New Roman" w:hAnsi="Times New Roman" w:cs="Times New Roman"/>
          <w:sz w:val="24"/>
          <w:szCs w:val="24"/>
        </w:rPr>
        <w:t>Протягом  2024/2025 н.р. проводилися методичні оперативки з метою ознайомлення вчителів з нормативними документами, методичними рекомендаціями з навчальних предметів, передовим педагогічним досвідом, новинками методичної літератури, періодичних видань з предметів. Організація методичної роботи в освітньому закладі постійно творчо доповнюється та збагачується, враховуючи вимоги держави і суспільства. Будується та організовується таким чином, щоб кожен учитель мав змогу повніше розкрити власні здібності та обдарування, раціонально організувати педагогічний процес на виконання окремих проблем навчання та виховання учнів, вирішення яких здійснюється усім педагогічним колективом. Зміст методичної роботи відображений у її структурі, що відображає покроковий алгоритм роботи: державна стратегія, стратегія закладу освіти, план роботи школи, план роботи методичної ради, методичного кабінету,  план роботи методичних об’єднань тощо.На методичній раді вирішувалися завдання:</w:t>
      </w:r>
    </w:p>
    <w:p w14:paraId="42E85564">
      <w:pPr>
        <w:numPr>
          <w:ilvl w:val="0"/>
          <w:numId w:val="2"/>
        </w:numPr>
        <w:spacing w:after="0" w:line="240" w:lineRule="auto"/>
        <w:jc w:val="both"/>
        <w:rPr>
          <w:rFonts w:hint="default" w:ascii="Times New Roman" w:hAnsi="Times New Roman" w:cs="Times New Roman"/>
          <w:b/>
          <w:sz w:val="24"/>
          <w:szCs w:val="24"/>
        </w:rPr>
      </w:pPr>
      <w:r>
        <w:rPr>
          <w:rFonts w:hint="default" w:ascii="Times New Roman" w:hAnsi="Times New Roman" w:cs="Times New Roman"/>
          <w:b/>
          <w:sz w:val="24"/>
          <w:szCs w:val="24"/>
        </w:rPr>
        <w:t>Засідання – вересень, 2024 р.:</w:t>
      </w:r>
    </w:p>
    <w:p w14:paraId="4C2DBFAC">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Про погодження плану роботи методичної ради.</w:t>
      </w:r>
    </w:p>
    <w:p w14:paraId="75488CE9">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Про погодження планів методичних об’єднань вчителів закладу.</w:t>
      </w:r>
    </w:p>
    <w:p w14:paraId="68E8D93C">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Про опрацювання нормативних документів, інструктивно-методичних листів щодо організації освітнього процесу у 2024/2025 н.р.</w:t>
      </w:r>
    </w:p>
    <w:p w14:paraId="416B9786">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Про ознайомлення із освітніми технологіями, спрямованими на оволодіння здобувачами освіти ключових компетентностей та наскрізних умінь</w:t>
      </w:r>
    </w:p>
    <w:p w14:paraId="5D897241">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Про створення та використання власного освітнього контенту, освітніх ресурсів, та оприлюднення методичних розробок, публікацій на освітніх сайтах.</w:t>
      </w:r>
    </w:p>
    <w:p w14:paraId="5734354C">
      <w:pPr>
        <w:numPr>
          <w:ilvl w:val="0"/>
          <w:numId w:val="3"/>
        </w:numPr>
        <w:spacing w:after="0" w:line="240" w:lineRule="auto"/>
        <w:jc w:val="both"/>
        <w:rPr>
          <w:rFonts w:hint="default" w:ascii="Times New Roman" w:hAnsi="Times New Roman" w:cs="Times New Roman"/>
          <w:b/>
          <w:sz w:val="24"/>
          <w:szCs w:val="24"/>
        </w:rPr>
      </w:pPr>
      <w:r>
        <w:rPr>
          <w:rFonts w:hint="default" w:ascii="Times New Roman" w:hAnsi="Times New Roman" w:cs="Times New Roman"/>
          <w:b/>
          <w:sz w:val="24"/>
          <w:szCs w:val="24"/>
        </w:rPr>
        <w:t>Засідання – листопад, 2024 р.:</w:t>
      </w:r>
    </w:p>
    <w:p w14:paraId="3CCC47C6">
      <w:pPr>
        <w:spacing w:after="0" w:line="240" w:lineRule="auto"/>
        <w:jc w:val="both"/>
        <w:rPr>
          <w:rFonts w:hint="default" w:ascii="Times New Roman" w:hAnsi="Times New Roman" w:cs="Times New Roman"/>
          <w:b/>
          <w:sz w:val="24"/>
          <w:szCs w:val="24"/>
        </w:rPr>
      </w:pPr>
      <w:r>
        <w:rPr>
          <w:rFonts w:hint="default" w:ascii="Times New Roman" w:hAnsi="Times New Roman" w:cs="Times New Roman"/>
          <w:sz w:val="24"/>
          <w:szCs w:val="24"/>
        </w:rPr>
        <w:t>Про результати проведення навчальних тренінгів з учителями предметів із застосування пакета хмарних сервісів Google Workspace for Education</w:t>
      </w:r>
    </w:p>
    <w:p w14:paraId="3D34B771">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Про організацію роботи по підвищенню педагогічної майстерності, вивченню і узагальненню педагогічного досвіду</w:t>
      </w:r>
    </w:p>
    <w:p w14:paraId="1C7CDD90">
      <w:pPr>
        <w:spacing w:after="0" w:line="240" w:lineRule="auto"/>
        <w:jc w:val="both"/>
        <w:rPr>
          <w:rFonts w:hint="default" w:ascii="Times New Roman" w:hAnsi="Times New Roman" w:cs="Times New Roman"/>
          <w:bCs/>
          <w:sz w:val="24"/>
          <w:szCs w:val="24"/>
          <w:shd w:val="clear" w:color="auto" w:fill="FFFFFF"/>
        </w:rPr>
      </w:pPr>
      <w:r>
        <w:rPr>
          <w:rFonts w:hint="default" w:ascii="Times New Roman" w:hAnsi="Times New Roman" w:cs="Times New Roman"/>
          <w:bCs/>
          <w:sz w:val="24"/>
          <w:szCs w:val="24"/>
          <w:shd w:val="clear" w:color="auto" w:fill="FFFFFF"/>
        </w:rPr>
        <w:t>Про переваги використання нових педагогічних технологій з метою вироблення практичних компетенцій учнів,  творчого застосування набутих знань</w:t>
      </w:r>
    </w:p>
    <w:p w14:paraId="72E27607">
      <w:pPr>
        <w:spacing w:after="0" w:line="240" w:lineRule="auto"/>
        <w:jc w:val="both"/>
        <w:rPr>
          <w:rFonts w:hint="default" w:ascii="Times New Roman" w:hAnsi="Times New Roman" w:cs="Times New Roman"/>
          <w:sz w:val="24"/>
          <w:szCs w:val="24"/>
          <w:shd w:val="clear" w:color="auto" w:fill="FFFFFF"/>
        </w:rPr>
      </w:pPr>
      <w:r>
        <w:rPr>
          <w:rFonts w:hint="default" w:ascii="Times New Roman" w:hAnsi="Times New Roman" w:cs="Times New Roman"/>
          <w:sz w:val="24"/>
          <w:szCs w:val="24"/>
          <w:shd w:val="clear" w:color="auto" w:fill="FFFFFF"/>
        </w:rPr>
        <w:t>Про проведення майстер-класу «Програмне забезпечення викладання предметів у режимі дистанційного навчання»</w:t>
      </w:r>
    </w:p>
    <w:p w14:paraId="0E393C79">
      <w:pPr>
        <w:numPr>
          <w:ilvl w:val="0"/>
          <w:numId w:val="3"/>
        </w:numPr>
        <w:spacing w:after="0" w:line="240" w:lineRule="auto"/>
        <w:jc w:val="both"/>
        <w:rPr>
          <w:rFonts w:hint="default" w:ascii="Times New Roman" w:hAnsi="Times New Roman" w:cs="Times New Roman"/>
          <w:b/>
          <w:sz w:val="24"/>
          <w:szCs w:val="24"/>
        </w:rPr>
      </w:pPr>
      <w:r>
        <w:rPr>
          <w:rFonts w:hint="default" w:ascii="Times New Roman" w:hAnsi="Times New Roman" w:cs="Times New Roman"/>
          <w:b/>
          <w:sz w:val="24"/>
          <w:szCs w:val="24"/>
        </w:rPr>
        <w:t>Засідання – січень, 2025 р.:</w:t>
      </w:r>
    </w:p>
    <w:p w14:paraId="206470F5">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Про результати моніторингу якості викладання предметів за І семестр.</w:t>
      </w:r>
    </w:p>
    <w:p w14:paraId="23691CBA">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Про діяльність педагогічного колективу щодо цілеспрямованого розвитку творчих здібностей учнів: психологічне налаштування, створення відповідних умов, аналіз результатів участі здобувачів освіти у творчих конкурсах, олімпіадах, змаганнях.</w:t>
      </w:r>
    </w:p>
    <w:p w14:paraId="3D5DCF09">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Про особливості використання сучасних онлайн-ресурсів в освітньому процесі.</w:t>
      </w:r>
    </w:p>
    <w:p w14:paraId="596627B9">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Про особливості організації освітнього процесу в умовах креативної освіти через інклюзивне навчання.</w:t>
      </w:r>
    </w:p>
    <w:p w14:paraId="14324758">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Про упровадження сучасних технологій національно-патріотичного виховання як засобу формування патріотичної свідомості й утвердження української громадянської ідентичності.</w:t>
      </w:r>
    </w:p>
    <w:p w14:paraId="04951463">
      <w:pPr>
        <w:numPr>
          <w:ilvl w:val="0"/>
          <w:numId w:val="3"/>
        </w:numPr>
        <w:spacing w:after="0" w:line="240" w:lineRule="auto"/>
        <w:jc w:val="both"/>
        <w:rPr>
          <w:rFonts w:hint="default" w:ascii="Times New Roman" w:hAnsi="Times New Roman" w:cs="Times New Roman"/>
          <w:b/>
          <w:sz w:val="24"/>
          <w:szCs w:val="24"/>
        </w:rPr>
      </w:pPr>
      <w:r>
        <w:rPr>
          <w:rFonts w:hint="default" w:ascii="Times New Roman" w:hAnsi="Times New Roman" w:cs="Times New Roman"/>
          <w:b/>
          <w:sz w:val="24"/>
          <w:szCs w:val="24"/>
        </w:rPr>
        <w:t>Засідання – березень, 2025 р.:</w:t>
      </w:r>
    </w:p>
    <w:p w14:paraId="0EB435AF">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Про  підсумки впровадження Державного  стандарту базової середньої освіти в 7 класі НУШ.</w:t>
      </w:r>
    </w:p>
    <w:p w14:paraId="6D6F4E23">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Гра по – новому , навчання по іншому в освітньому просторі НУШ.</w:t>
      </w:r>
    </w:p>
    <w:p w14:paraId="5BFB5592">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Ігри на уроках англійської мови.</w:t>
      </w:r>
    </w:p>
    <w:p w14:paraId="3FAC94A4">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НУШ – досягнення і виклики.</w:t>
      </w:r>
    </w:p>
    <w:p w14:paraId="67230787">
      <w:pPr>
        <w:numPr>
          <w:ilvl w:val="0"/>
          <w:numId w:val="3"/>
        </w:numPr>
        <w:spacing w:after="0" w:line="240" w:lineRule="auto"/>
        <w:jc w:val="both"/>
        <w:rPr>
          <w:rFonts w:hint="default" w:ascii="Times New Roman" w:hAnsi="Times New Roman" w:cs="Times New Roman"/>
          <w:b/>
          <w:sz w:val="24"/>
          <w:szCs w:val="24"/>
        </w:rPr>
      </w:pPr>
      <w:r>
        <w:rPr>
          <w:rFonts w:hint="default" w:ascii="Times New Roman" w:hAnsi="Times New Roman" w:cs="Times New Roman"/>
          <w:b/>
          <w:sz w:val="24"/>
          <w:szCs w:val="24"/>
        </w:rPr>
        <w:t>Засідання – травень, 2025 р.:</w:t>
      </w:r>
    </w:p>
    <w:p w14:paraId="521B068B">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Про результати моніторингових досліджень з предметів  інваріативної складової за 2024-2025 навчальний рік.</w:t>
      </w:r>
    </w:p>
    <w:p w14:paraId="595AC265">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Про результати роботи над методичним питанням за навчальний рік.</w:t>
      </w:r>
    </w:p>
    <w:p w14:paraId="576ABF2F">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Про результати роботи з обдарованими за навчальний рік</w:t>
      </w:r>
    </w:p>
    <w:p w14:paraId="07ECF5AE">
      <w:pPr>
        <w:spacing w:after="0" w:line="240" w:lineRule="auto"/>
        <w:ind w:firstLine="708"/>
        <w:jc w:val="both"/>
        <w:rPr>
          <w:rFonts w:hint="default" w:ascii="Times New Roman" w:hAnsi="Times New Roman" w:cs="Times New Roman"/>
          <w:sz w:val="24"/>
          <w:szCs w:val="24"/>
        </w:rPr>
      </w:pPr>
      <w:r>
        <w:rPr>
          <w:rFonts w:hint="default" w:ascii="Times New Roman" w:hAnsi="Times New Roman" w:cs="Times New Roman"/>
          <w:sz w:val="24"/>
          <w:szCs w:val="24"/>
        </w:rPr>
        <w:t xml:space="preserve">Тематика теоретичних та практичних занять із педагогічними працівниками, засідань методичних об’єднань підпорядкована методичній проблемі закладу. Ця система вдало поєднує різноманітні аспекти: організаційні, психолого-педагогічні, роботу з кадрами, роботу з учнями та їхніми батьками, зміцнення матеріально-технічної бази, стимулювання педагогів та учнів до самовдосконалення та самореалізації. </w:t>
      </w:r>
    </w:p>
    <w:p w14:paraId="6FAA147F">
      <w:pPr>
        <w:spacing w:after="0" w:line="240" w:lineRule="auto"/>
        <w:ind w:firstLine="708"/>
        <w:jc w:val="both"/>
        <w:rPr>
          <w:rFonts w:hint="default" w:ascii="Times New Roman" w:hAnsi="Times New Roman" w:cs="Times New Roman"/>
          <w:sz w:val="24"/>
          <w:szCs w:val="24"/>
        </w:rPr>
      </w:pPr>
      <w:r>
        <w:rPr>
          <w:rFonts w:hint="default" w:ascii="Times New Roman" w:hAnsi="Times New Roman" w:cs="Times New Roman"/>
          <w:sz w:val="24"/>
          <w:szCs w:val="24"/>
        </w:rPr>
        <w:t xml:space="preserve">З метою подальшого вдосконалення методичної роботи було видано наказ «Про організацію методичної роботи в 2024/2025 навчальному році» (№139 від 02.09.2024 року). На виконання завдань, передбачених у планах на 2024-2025 навчальний рік було заплановано основне завдання: впровадити комплексну систему самооцінювання (організувано роботу творчих груп з метою вивчення комплексного самооцінювання; видано наказ, складено план забезпечення комплексного самооцінювання, складено графік проведення опитування; визначено інструментарій); складені плани м/о за новою формою, що враховують 4 напрямки комплексного самооцінювання внутрішньої системи забезпечення якості освіти та освітньої діяльності. Упродовж 2024-2025 н.р. проводився постійний аналіз роботи вчителя: динаміка навчальних досягнень здобувачів освіти, рівень професійного росту (відкриті уроки, заходи, розробки методичних матеріалів, виступи тощо), застосування у роботі інноваційних технологій, створення ситуацій саморозвитку і самореалізації здобувачів освіти, тощо. Моніторинг дав змогу проаналізувати роботу і досягнення здобувачів освіти. </w:t>
      </w:r>
    </w:p>
    <w:p w14:paraId="055BCC83">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За напрямком І. « Освітнє середовище» вивчалися вимоги</w:t>
      </w:r>
    </w:p>
    <w:p w14:paraId="65F73E8B">
      <w:pPr>
        <w:pStyle w:val="28"/>
        <w:numPr>
          <w:ilvl w:val="1"/>
          <w:numId w:val="4"/>
        </w:numPr>
        <w:jc w:val="both"/>
        <w:rPr>
          <w:rFonts w:hint="default" w:ascii="Times New Roman" w:hAnsi="Times New Roman" w:cs="Times New Roman"/>
          <w:sz w:val="24"/>
          <w:szCs w:val="24"/>
        </w:rPr>
      </w:pPr>
      <w:r>
        <w:rPr>
          <w:rFonts w:hint="default" w:ascii="Times New Roman" w:hAnsi="Times New Roman" w:cs="Times New Roman"/>
          <w:sz w:val="24"/>
          <w:szCs w:val="24"/>
        </w:rPr>
        <w:t>Забезпечення комфортних та безпечних умов навчання та праці.</w:t>
      </w:r>
    </w:p>
    <w:p w14:paraId="626F5521">
      <w:pPr>
        <w:pStyle w:val="28"/>
        <w:numPr>
          <w:ilvl w:val="1"/>
          <w:numId w:val="4"/>
        </w:numPr>
        <w:jc w:val="both"/>
        <w:rPr>
          <w:rFonts w:hint="default" w:ascii="Times New Roman" w:hAnsi="Times New Roman" w:cs="Times New Roman"/>
          <w:sz w:val="24"/>
          <w:szCs w:val="24"/>
        </w:rPr>
      </w:pPr>
      <w:r>
        <w:rPr>
          <w:rFonts w:hint="default" w:ascii="Times New Roman" w:hAnsi="Times New Roman" w:cs="Times New Roman"/>
          <w:sz w:val="24"/>
          <w:szCs w:val="24"/>
        </w:rPr>
        <w:t>Створення освітнього середовища вільного від будь-яких форм насильства та дискримінації.</w:t>
      </w:r>
    </w:p>
    <w:p w14:paraId="1D675B17">
      <w:pPr>
        <w:pStyle w:val="28"/>
        <w:numPr>
          <w:ilvl w:val="1"/>
          <w:numId w:val="4"/>
        </w:numPr>
        <w:jc w:val="both"/>
        <w:rPr>
          <w:rFonts w:hint="default" w:ascii="Times New Roman" w:hAnsi="Times New Roman" w:cs="Times New Roman"/>
          <w:sz w:val="24"/>
          <w:szCs w:val="24"/>
        </w:rPr>
      </w:pPr>
      <w:r>
        <w:rPr>
          <w:rFonts w:hint="default" w:ascii="Times New Roman" w:hAnsi="Times New Roman" w:cs="Times New Roman"/>
          <w:sz w:val="24"/>
          <w:szCs w:val="24"/>
        </w:rPr>
        <w:t>Формування інклюзивного, розвивального та мотивуючого до навчання освітнього простору.</w:t>
      </w:r>
    </w:p>
    <w:p w14:paraId="339CA10E">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За напрямом ІІ. «Оцінювання здобувачів освіти» вивчалися вимоги .</w:t>
      </w:r>
    </w:p>
    <w:p w14:paraId="40F350AE">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2.1. Наявність відкритої, прозорої і зрозумілої для здобувачів освіти системи оцінювання їх навчальних досягнень.</w:t>
      </w:r>
    </w:p>
    <w:p w14:paraId="43244039">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2.2. Застосування внутрішнього моніторингу, що передбачає систематичне відстеження та коригування результатів навчання кожного здобувача освіти.</w:t>
      </w:r>
    </w:p>
    <w:p w14:paraId="087727A5">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2.3. Спрямованість системи оцінювання у здобувачів освіти відповідальності за результати свого навчання, здатності до самооцінювання.</w:t>
      </w:r>
    </w:p>
    <w:p w14:paraId="24C4BB2D">
      <w:pPr>
        <w:pStyle w:val="2"/>
        <w:spacing w:before="0"/>
        <w:ind w:right="3"/>
        <w:rPr>
          <w:rFonts w:hint="default" w:ascii="Times New Roman" w:hAnsi="Times New Roman" w:cs="Times New Roman"/>
          <w:b w:val="0"/>
          <w:color w:val="auto"/>
          <w:spacing w:val="-2"/>
          <w:sz w:val="24"/>
          <w:szCs w:val="24"/>
        </w:rPr>
      </w:pPr>
      <w:r>
        <w:rPr>
          <w:rFonts w:hint="default" w:ascii="Times New Roman" w:hAnsi="Times New Roman" w:cs="Times New Roman"/>
          <w:b w:val="0"/>
          <w:color w:val="auto"/>
          <w:sz w:val="24"/>
          <w:szCs w:val="24"/>
        </w:rPr>
        <w:t>За напрямком «Педагогічнадіяльністьпедагогічних</w:t>
      </w:r>
      <w:r>
        <w:rPr>
          <w:rFonts w:hint="default" w:ascii="Times New Roman" w:hAnsi="Times New Roman" w:cs="Times New Roman"/>
          <w:b w:val="0"/>
          <w:color w:val="auto"/>
          <w:spacing w:val="-2"/>
          <w:sz w:val="24"/>
          <w:szCs w:val="24"/>
        </w:rPr>
        <w:t>працівників</w:t>
      </w:r>
      <w:r>
        <w:rPr>
          <w:rFonts w:hint="default" w:ascii="Times New Roman" w:hAnsi="Times New Roman" w:cs="Times New Roman"/>
          <w:color w:val="auto"/>
          <w:spacing w:val="-2"/>
          <w:sz w:val="24"/>
          <w:szCs w:val="24"/>
        </w:rPr>
        <w:t xml:space="preserve">» </w:t>
      </w:r>
      <w:r>
        <w:rPr>
          <w:rFonts w:hint="default" w:ascii="Times New Roman" w:hAnsi="Times New Roman" w:cs="Times New Roman"/>
          <w:b w:val="0"/>
          <w:color w:val="auto"/>
          <w:spacing w:val="-2"/>
          <w:sz w:val="24"/>
          <w:szCs w:val="24"/>
        </w:rPr>
        <w:t>вивчалися вимоги</w:t>
      </w:r>
    </w:p>
    <w:p w14:paraId="52D38E6E">
      <w:pPr>
        <w:pStyle w:val="73"/>
        <w:ind w:left="0"/>
        <w:rPr>
          <w:rFonts w:hint="default" w:ascii="Times New Roman" w:hAnsi="Times New Roman" w:cs="Times New Roman"/>
          <w:sz w:val="24"/>
          <w:szCs w:val="24"/>
        </w:rPr>
      </w:pPr>
      <w:r>
        <w:rPr>
          <w:rFonts w:hint="default" w:ascii="Times New Roman" w:hAnsi="Times New Roman" w:cs="Times New Roman"/>
          <w:sz w:val="24"/>
          <w:szCs w:val="24"/>
        </w:rPr>
        <w:t>3.1.Ефективністьплануванняпедагогічними</w:t>
      </w:r>
      <w:r>
        <w:rPr>
          <w:rFonts w:hint="default" w:ascii="Times New Roman" w:hAnsi="Times New Roman" w:cs="Times New Roman"/>
          <w:spacing w:val="-2"/>
          <w:sz w:val="24"/>
          <w:szCs w:val="24"/>
        </w:rPr>
        <w:t>працівниками</w:t>
      </w:r>
      <w:r>
        <w:rPr>
          <w:rFonts w:hint="default" w:ascii="Times New Roman" w:hAnsi="Times New Roman" w:cs="Times New Roman"/>
          <w:sz w:val="24"/>
          <w:szCs w:val="24"/>
        </w:rPr>
        <w:t>своєїдіяльності,використаннясучаснихосвітніхпідходівдоорганізаціїосвітньогопроцесу з метою формування ключових компетентностей здобувачів освіти.</w:t>
      </w:r>
    </w:p>
    <w:p w14:paraId="43DCCA94">
      <w:pPr>
        <w:pStyle w:val="2"/>
        <w:spacing w:before="0"/>
        <w:ind w:right="3"/>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Pr>
        <w:t>3.2.Постійнепідвищенняпрофесійногорівняіпедагогічноїмайстерностіпедагогічних</w:t>
      </w:r>
      <w:r>
        <w:rPr>
          <w:rFonts w:hint="default" w:ascii="Times New Roman" w:hAnsi="Times New Roman" w:cs="Times New Roman"/>
          <w:b w:val="0"/>
          <w:color w:val="auto"/>
          <w:spacing w:val="-2"/>
          <w:sz w:val="24"/>
          <w:szCs w:val="24"/>
        </w:rPr>
        <w:t>працівників</w:t>
      </w:r>
    </w:p>
    <w:p w14:paraId="18818098">
      <w:pPr>
        <w:pStyle w:val="2"/>
        <w:spacing w:before="0"/>
        <w:ind w:right="3"/>
        <w:rPr>
          <w:rFonts w:hint="default" w:ascii="Times New Roman" w:hAnsi="Times New Roman" w:cs="Times New Roman"/>
          <w:b w:val="0"/>
          <w:color w:val="auto"/>
          <w:sz w:val="24"/>
          <w:szCs w:val="24"/>
        </w:rPr>
      </w:pPr>
      <w:r>
        <w:rPr>
          <w:rFonts w:hint="default" w:ascii="Times New Roman" w:hAnsi="Times New Roman" w:cs="Times New Roman"/>
          <w:b w:val="0"/>
          <w:color w:val="auto"/>
          <w:sz w:val="24"/>
          <w:szCs w:val="24"/>
        </w:rPr>
        <w:t>3.3.Налагодженняспівпрацізіздобувачамиосвіти,їхбатьками,працівниками</w:t>
      </w:r>
      <w:r>
        <w:rPr>
          <w:rFonts w:hint="default" w:ascii="Times New Roman" w:hAnsi="Times New Roman" w:cs="Times New Roman"/>
          <w:b w:val="0"/>
          <w:color w:val="auto"/>
          <w:spacing w:val="-2"/>
          <w:sz w:val="24"/>
          <w:szCs w:val="24"/>
        </w:rPr>
        <w:t xml:space="preserve"> школи</w:t>
      </w:r>
    </w:p>
    <w:p w14:paraId="522DC6D9">
      <w:pPr>
        <w:pStyle w:val="73"/>
        <w:spacing w:before="2"/>
        <w:ind w:left="0"/>
        <w:rPr>
          <w:rFonts w:hint="default" w:ascii="Times New Roman" w:hAnsi="Times New Roman" w:cs="Times New Roman"/>
          <w:spacing w:val="-2"/>
          <w:sz w:val="24"/>
          <w:szCs w:val="24"/>
        </w:rPr>
      </w:pPr>
      <w:r>
        <w:rPr>
          <w:rFonts w:hint="default" w:ascii="Times New Roman" w:hAnsi="Times New Roman" w:cs="Times New Roman"/>
          <w:sz w:val="24"/>
          <w:szCs w:val="24"/>
        </w:rPr>
        <w:t>3.4.Організаціяпедагогічноїдіяльностітанавчанняучнівназасадахакадемічної</w:t>
      </w:r>
      <w:r>
        <w:rPr>
          <w:rFonts w:hint="default" w:ascii="Times New Roman" w:hAnsi="Times New Roman" w:cs="Times New Roman"/>
          <w:spacing w:val="-2"/>
          <w:sz w:val="24"/>
          <w:szCs w:val="24"/>
        </w:rPr>
        <w:t>доброчесності.</w:t>
      </w:r>
    </w:p>
    <w:p w14:paraId="7DB830E9">
      <w:pPr>
        <w:spacing w:after="4"/>
        <w:ind w:right="630"/>
        <w:rPr>
          <w:rFonts w:hint="default" w:ascii="Times New Roman" w:hAnsi="Times New Roman" w:cs="Times New Roman"/>
          <w:sz w:val="24"/>
          <w:szCs w:val="24"/>
        </w:rPr>
      </w:pPr>
      <w:r>
        <w:rPr>
          <w:rFonts w:hint="default" w:ascii="Times New Roman" w:hAnsi="Times New Roman" w:cs="Times New Roman"/>
          <w:sz w:val="24"/>
          <w:szCs w:val="24"/>
        </w:rPr>
        <w:t xml:space="preserve">За напрямком  «Управлінські </w:t>
      </w:r>
      <w:r>
        <w:rPr>
          <w:rFonts w:hint="default" w:ascii="Times New Roman" w:hAnsi="Times New Roman" w:cs="Times New Roman"/>
          <w:spacing w:val="-2"/>
          <w:sz w:val="24"/>
          <w:szCs w:val="24"/>
        </w:rPr>
        <w:t>процеси» вивчалися вимоги:</w:t>
      </w:r>
    </w:p>
    <w:p w14:paraId="7FF06133">
      <w:pPr>
        <w:pStyle w:val="73"/>
        <w:spacing w:before="8"/>
        <w:ind w:left="16"/>
        <w:rPr>
          <w:rFonts w:hint="default" w:ascii="Times New Roman" w:hAnsi="Times New Roman" w:cs="Times New Roman"/>
          <w:spacing w:val="-2"/>
          <w:sz w:val="24"/>
          <w:szCs w:val="24"/>
        </w:rPr>
      </w:pPr>
      <w:r>
        <w:rPr>
          <w:rFonts w:hint="default" w:ascii="Times New Roman" w:hAnsi="Times New Roman" w:cs="Times New Roman"/>
          <w:sz w:val="24"/>
          <w:szCs w:val="24"/>
        </w:rPr>
        <w:t xml:space="preserve">4.1. </w:t>
      </w:r>
      <w:r>
        <w:rPr>
          <w:rFonts w:hint="default" w:ascii="Times New Roman" w:hAnsi="Times New Roman" w:cs="Times New Roman"/>
          <w:spacing w:val="-2"/>
          <w:sz w:val="24"/>
          <w:szCs w:val="24"/>
        </w:rPr>
        <w:t>Наявність</w:t>
      </w:r>
      <w:r>
        <w:rPr>
          <w:rFonts w:hint="default" w:ascii="Times New Roman" w:hAnsi="Times New Roman" w:cs="Times New Roman"/>
          <w:sz w:val="24"/>
          <w:szCs w:val="24"/>
        </w:rPr>
        <w:t xml:space="preserve"> Стратегії розвитку та системи </w:t>
      </w:r>
      <w:r>
        <w:rPr>
          <w:rFonts w:hint="default" w:ascii="Times New Roman" w:hAnsi="Times New Roman" w:cs="Times New Roman"/>
          <w:spacing w:val="-2"/>
          <w:sz w:val="24"/>
          <w:szCs w:val="24"/>
        </w:rPr>
        <w:t>планування діяльності</w:t>
      </w:r>
      <w:r>
        <w:rPr>
          <w:rFonts w:hint="default" w:ascii="Times New Roman" w:hAnsi="Times New Roman" w:cs="Times New Roman"/>
          <w:sz w:val="24"/>
          <w:szCs w:val="24"/>
        </w:rPr>
        <w:t xml:space="preserve"> закладу, моніторинг </w:t>
      </w:r>
      <w:r>
        <w:rPr>
          <w:rFonts w:hint="default" w:ascii="Times New Roman" w:hAnsi="Times New Roman" w:cs="Times New Roman"/>
          <w:spacing w:val="-2"/>
          <w:sz w:val="24"/>
          <w:szCs w:val="24"/>
        </w:rPr>
        <w:t>виконанняпоставлених завдань.</w:t>
      </w:r>
    </w:p>
    <w:p w14:paraId="0C4E66B2">
      <w:pPr>
        <w:pStyle w:val="73"/>
        <w:spacing w:before="8"/>
        <w:ind w:left="16"/>
        <w:rPr>
          <w:rFonts w:hint="default" w:ascii="Times New Roman" w:hAnsi="Times New Roman" w:cs="Times New Roman"/>
          <w:sz w:val="24"/>
          <w:szCs w:val="24"/>
        </w:rPr>
      </w:pPr>
      <w:r>
        <w:rPr>
          <w:rFonts w:hint="default" w:ascii="Times New Roman" w:hAnsi="Times New Roman" w:cs="Times New Roman"/>
          <w:sz w:val="24"/>
          <w:szCs w:val="24"/>
        </w:rPr>
        <w:t xml:space="preserve">4.2. Формування відносин довіри, </w:t>
      </w:r>
      <w:r>
        <w:rPr>
          <w:rFonts w:hint="default" w:ascii="Times New Roman" w:hAnsi="Times New Roman" w:cs="Times New Roman"/>
          <w:spacing w:val="-2"/>
          <w:sz w:val="24"/>
          <w:szCs w:val="24"/>
        </w:rPr>
        <w:t xml:space="preserve">прозорості, </w:t>
      </w:r>
      <w:r>
        <w:rPr>
          <w:rFonts w:hint="default" w:ascii="Times New Roman" w:hAnsi="Times New Roman" w:cs="Times New Roman"/>
          <w:sz w:val="24"/>
          <w:szCs w:val="24"/>
        </w:rPr>
        <w:t xml:space="preserve">дотримання етичних </w:t>
      </w:r>
      <w:r>
        <w:rPr>
          <w:rFonts w:hint="default" w:ascii="Times New Roman" w:hAnsi="Times New Roman" w:cs="Times New Roman"/>
          <w:spacing w:val="-4"/>
          <w:sz w:val="24"/>
          <w:szCs w:val="24"/>
        </w:rPr>
        <w:t>норм.</w:t>
      </w:r>
    </w:p>
    <w:p w14:paraId="4B0E8660">
      <w:pPr>
        <w:pStyle w:val="73"/>
        <w:spacing w:before="6"/>
        <w:ind w:left="16"/>
        <w:rPr>
          <w:rFonts w:hint="default" w:ascii="Times New Roman" w:hAnsi="Times New Roman" w:cs="Times New Roman"/>
          <w:sz w:val="24"/>
          <w:szCs w:val="24"/>
        </w:rPr>
      </w:pPr>
      <w:r>
        <w:rPr>
          <w:rFonts w:hint="default" w:ascii="Times New Roman" w:hAnsi="Times New Roman" w:cs="Times New Roman"/>
          <w:sz w:val="24"/>
          <w:szCs w:val="24"/>
        </w:rPr>
        <w:t xml:space="preserve">4.3. Ефективність кадрової політики та </w:t>
      </w:r>
      <w:r>
        <w:rPr>
          <w:rFonts w:hint="default" w:ascii="Times New Roman" w:hAnsi="Times New Roman" w:cs="Times New Roman"/>
          <w:spacing w:val="-2"/>
          <w:sz w:val="24"/>
          <w:szCs w:val="24"/>
        </w:rPr>
        <w:t>забезпечення можливостей</w:t>
      </w:r>
      <w:r>
        <w:rPr>
          <w:rFonts w:hint="default" w:ascii="Times New Roman" w:hAnsi="Times New Roman" w:cs="Times New Roman"/>
          <w:sz w:val="24"/>
          <w:szCs w:val="24"/>
        </w:rPr>
        <w:t xml:space="preserve"> для професійного </w:t>
      </w:r>
      <w:r>
        <w:rPr>
          <w:rFonts w:hint="default" w:ascii="Times New Roman" w:hAnsi="Times New Roman" w:cs="Times New Roman"/>
          <w:spacing w:val="-2"/>
          <w:sz w:val="24"/>
          <w:szCs w:val="24"/>
        </w:rPr>
        <w:t>розвитку</w:t>
      </w:r>
    </w:p>
    <w:p w14:paraId="24BBE9ED">
      <w:pPr>
        <w:spacing w:after="0" w:line="240" w:lineRule="auto"/>
        <w:jc w:val="both"/>
        <w:rPr>
          <w:rFonts w:hint="default" w:ascii="Times New Roman" w:hAnsi="Times New Roman" w:cs="Times New Roman"/>
          <w:spacing w:val="-2"/>
          <w:sz w:val="24"/>
          <w:szCs w:val="24"/>
        </w:rPr>
      </w:pPr>
      <w:r>
        <w:rPr>
          <w:rFonts w:hint="default" w:ascii="Times New Roman" w:hAnsi="Times New Roman" w:cs="Times New Roman"/>
          <w:spacing w:val="-2"/>
          <w:sz w:val="24"/>
          <w:szCs w:val="24"/>
        </w:rPr>
        <w:t>педагогічних працівників.</w:t>
      </w:r>
    </w:p>
    <w:p w14:paraId="0208B162">
      <w:pPr>
        <w:pStyle w:val="73"/>
        <w:spacing w:before="6"/>
        <w:ind w:left="16" w:right="445"/>
        <w:rPr>
          <w:rFonts w:hint="default" w:ascii="Times New Roman" w:hAnsi="Times New Roman" w:cs="Times New Roman"/>
          <w:spacing w:val="-2"/>
          <w:sz w:val="24"/>
          <w:szCs w:val="24"/>
        </w:rPr>
      </w:pPr>
      <w:r>
        <w:rPr>
          <w:rFonts w:hint="default" w:ascii="Times New Roman" w:hAnsi="Times New Roman" w:cs="Times New Roman"/>
          <w:sz w:val="24"/>
          <w:szCs w:val="24"/>
        </w:rPr>
        <w:t xml:space="preserve">4.4. Організація освітнього процесу на засадах </w:t>
      </w:r>
      <w:r>
        <w:rPr>
          <w:rFonts w:hint="default" w:ascii="Times New Roman" w:hAnsi="Times New Roman" w:cs="Times New Roman"/>
          <w:spacing w:val="-2"/>
          <w:sz w:val="24"/>
          <w:szCs w:val="24"/>
        </w:rPr>
        <w:t>людиноцентриз</w:t>
      </w:r>
      <w:r>
        <w:rPr>
          <w:rFonts w:hint="default" w:ascii="Times New Roman" w:hAnsi="Times New Roman" w:cs="Times New Roman"/>
          <w:sz w:val="24"/>
          <w:szCs w:val="24"/>
        </w:rPr>
        <w:t xml:space="preserve">му, ухвалення </w:t>
      </w:r>
      <w:r>
        <w:rPr>
          <w:rFonts w:hint="default" w:ascii="Times New Roman" w:hAnsi="Times New Roman" w:cs="Times New Roman"/>
          <w:spacing w:val="-2"/>
          <w:sz w:val="24"/>
          <w:szCs w:val="24"/>
        </w:rPr>
        <w:t xml:space="preserve">управлінських </w:t>
      </w:r>
      <w:r>
        <w:rPr>
          <w:rFonts w:hint="default" w:ascii="Times New Roman" w:hAnsi="Times New Roman" w:cs="Times New Roman"/>
          <w:sz w:val="24"/>
          <w:szCs w:val="24"/>
        </w:rPr>
        <w:t xml:space="preserve">рішень на основі </w:t>
      </w:r>
      <w:r>
        <w:rPr>
          <w:rFonts w:hint="default" w:ascii="Times New Roman" w:hAnsi="Times New Roman" w:cs="Times New Roman"/>
          <w:spacing w:val="-2"/>
          <w:sz w:val="24"/>
          <w:szCs w:val="24"/>
        </w:rPr>
        <w:t xml:space="preserve">конструктивної співпраці </w:t>
      </w:r>
      <w:r>
        <w:rPr>
          <w:rFonts w:hint="default" w:ascii="Times New Roman" w:hAnsi="Times New Roman" w:cs="Times New Roman"/>
          <w:sz w:val="24"/>
          <w:szCs w:val="24"/>
        </w:rPr>
        <w:t xml:space="preserve">учасників освітнього процесу, взаємодії </w:t>
      </w:r>
      <w:r>
        <w:rPr>
          <w:rFonts w:hint="default" w:ascii="Times New Roman" w:hAnsi="Times New Roman" w:cs="Times New Roman"/>
          <w:spacing w:val="-2"/>
          <w:sz w:val="24"/>
          <w:szCs w:val="24"/>
        </w:rPr>
        <w:t xml:space="preserve">закладу </w:t>
      </w:r>
      <w:r>
        <w:rPr>
          <w:rFonts w:hint="default" w:ascii="Times New Roman" w:hAnsi="Times New Roman" w:cs="Times New Roman"/>
          <w:sz w:val="24"/>
          <w:szCs w:val="24"/>
        </w:rPr>
        <w:t xml:space="preserve">освіти з місцевою </w:t>
      </w:r>
      <w:r>
        <w:rPr>
          <w:rFonts w:hint="default" w:ascii="Times New Roman" w:hAnsi="Times New Roman" w:cs="Times New Roman"/>
          <w:spacing w:val="-2"/>
          <w:sz w:val="24"/>
          <w:szCs w:val="24"/>
        </w:rPr>
        <w:t>громадою.</w:t>
      </w:r>
    </w:p>
    <w:p w14:paraId="506EE04D">
      <w:pPr>
        <w:pStyle w:val="73"/>
        <w:spacing w:before="6"/>
        <w:ind w:left="16" w:right="528"/>
        <w:rPr>
          <w:rFonts w:hint="default" w:ascii="Times New Roman" w:hAnsi="Times New Roman" w:cs="Times New Roman"/>
          <w:sz w:val="24"/>
          <w:szCs w:val="24"/>
        </w:rPr>
      </w:pPr>
      <w:r>
        <w:rPr>
          <w:rFonts w:hint="default" w:ascii="Times New Roman" w:hAnsi="Times New Roman" w:cs="Times New Roman"/>
          <w:sz w:val="24"/>
          <w:szCs w:val="24"/>
        </w:rPr>
        <w:t xml:space="preserve">4.5.Формування та забезпечення реалізації політики </w:t>
      </w:r>
      <w:r>
        <w:rPr>
          <w:rFonts w:hint="default" w:ascii="Times New Roman" w:hAnsi="Times New Roman" w:cs="Times New Roman"/>
          <w:spacing w:val="-2"/>
          <w:sz w:val="24"/>
          <w:szCs w:val="24"/>
        </w:rPr>
        <w:t>академічноїдоброчесності.</w:t>
      </w:r>
    </w:p>
    <w:p w14:paraId="5E15B1B3">
      <w:pPr>
        <w:spacing w:after="0" w:line="240" w:lineRule="auto"/>
        <w:ind w:firstLine="708"/>
        <w:jc w:val="both"/>
        <w:rPr>
          <w:rFonts w:hint="default" w:ascii="Times New Roman" w:hAnsi="Times New Roman" w:cs="Times New Roman"/>
          <w:sz w:val="24"/>
          <w:szCs w:val="24"/>
        </w:rPr>
      </w:pPr>
      <w:r>
        <w:rPr>
          <w:rFonts w:hint="default" w:ascii="Times New Roman" w:hAnsi="Times New Roman" w:cs="Times New Roman"/>
          <w:sz w:val="24"/>
          <w:szCs w:val="24"/>
        </w:rPr>
        <w:t>Під час вивчення та самооцінювання даних  напрямків використовували методи збору інформації: спостереження за освітнім середовищем; вивчення документації, її наявність та відповідність вимогам; опитування; інтерв’ю.</w:t>
      </w:r>
    </w:p>
    <w:p w14:paraId="78157754">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Інформація, отримана шляхом вивчення педагогічної діяльності педагогічних працівників закладу освіти в частині спостереження за проведенням навчальних занять, вивчення документації та анкетування учасників освітнього процесу дає підстави зробити наступні висновки. Відповідно до освітньої програми закладу    педагогічний колектив у своїй діяльності керується нормативними документами, передбаченими чинним освітнім законодавством у сфері оцінювання рівня навчальних досягнень здобувачів освіти, використовуючи критерії оцінювання навчальних досягнень здобувачів освіти розроблені МОН України. Результати   аналізу обговорили на педагогічних радах .</w:t>
      </w:r>
    </w:p>
    <w:p w14:paraId="77B2849D">
      <w:pPr>
        <w:spacing w:after="0" w:line="240" w:lineRule="auto"/>
        <w:ind w:firstLine="708"/>
        <w:jc w:val="both"/>
        <w:rPr>
          <w:rFonts w:hint="default" w:ascii="Times New Roman" w:hAnsi="Times New Roman" w:cs="Times New Roman"/>
          <w:sz w:val="24"/>
          <w:szCs w:val="24"/>
        </w:rPr>
      </w:pPr>
      <w:r>
        <w:rPr>
          <w:rFonts w:hint="default" w:ascii="Times New Roman" w:hAnsi="Times New Roman" w:cs="Times New Roman"/>
          <w:sz w:val="24"/>
          <w:szCs w:val="24"/>
        </w:rPr>
        <w:t xml:space="preserve">Протягом 2024/2025 навчального року було організовано роботу 4 методичних об’єднань: </w:t>
      </w:r>
    </w:p>
    <w:p w14:paraId="65366F41">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Учителів початкових класів (голова м/о Довгомеля Л.М.);</w:t>
      </w:r>
    </w:p>
    <w:p w14:paraId="18A24FBF">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Учителів суспільно-гуманітарного циклу (голова м/о Шкирта В.С.);</w:t>
      </w:r>
    </w:p>
    <w:p w14:paraId="6EAD6321">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Учителів природничо-математичного циклу (голова м/о Шніцер С.М.); </w:t>
      </w:r>
    </w:p>
    <w:p w14:paraId="5DDB5B4D">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Класних керівників(голова м/о Головачко Ю.Ю.)</w:t>
      </w:r>
    </w:p>
    <w:p w14:paraId="1329DC89">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shd w:val="clear" w:color="auto" w:fill="FFFFFF"/>
        </w:rPr>
        <w:t xml:space="preserve">Методичне об’єднання вчителів початкових класів працює над проблемою “Впровадження компетентнісно-орієнтованого підходу в освітній процес”. </w:t>
      </w:r>
      <w:r>
        <w:rPr>
          <w:rFonts w:hint="default" w:ascii="Times New Roman" w:hAnsi="Times New Roman" w:cs="Times New Roman"/>
          <w:sz w:val="24"/>
          <w:szCs w:val="24"/>
          <w:highlight w:val="white"/>
        </w:rPr>
        <w:t>Робота методичного об’єднання була спрямована</w:t>
      </w:r>
      <w:r>
        <w:rPr>
          <w:rFonts w:hint="default" w:ascii="Times New Roman" w:hAnsi="Times New Roman" w:cs="Times New Roman"/>
          <w:sz w:val="24"/>
          <w:szCs w:val="24"/>
          <w:highlight w:val="white"/>
          <w:lang w:val="en-US"/>
        </w:rPr>
        <w:t> </w:t>
      </w:r>
      <w:r>
        <w:rPr>
          <w:rFonts w:hint="default" w:ascii="Times New Roman" w:hAnsi="Times New Roman" w:cs="Times New Roman"/>
          <w:sz w:val="24"/>
          <w:szCs w:val="24"/>
          <w:highlight w:val="white"/>
        </w:rPr>
        <w:t>на підвищення професійної майстерності і розвиток творчої ініціативи вчителів, впровадження нового Державного стандарту початкової загальної освіти; застосування в інноваційному навчанні інтерактивних технологій; створення умов для формування ключових компетентностей учнів, педагогів; інтеграцію в освітньому процесі дітей з особливими потребами. Свою діяльність вчителі початкових класів спрямовують на пошук наукових новинок, на створення творчої атмосфери, модернізацію форм, методів та засобів навчання і виховання дітей</w:t>
      </w:r>
      <w:r>
        <w:rPr>
          <w:rFonts w:hint="default" w:ascii="Times New Roman" w:hAnsi="Times New Roman" w:cs="Times New Roman"/>
          <w:sz w:val="24"/>
          <w:szCs w:val="24"/>
        </w:rPr>
        <w:t>.Робота методичного об’єднання спрямована на підвищення професійної майстерності і розвиток творчої ініціативи вчителів, впровадження нового Державного стандарту початкової загальної освіти; застосування в інноваційному навчанні інтерактивних технологій; створення умов для формування ключових компетентностей учнів, педагогів; інтеграцію у навчально-виховному процесі дітей з особливими потребами.</w:t>
      </w:r>
    </w:p>
    <w:p w14:paraId="60A7FD72">
      <w:pPr>
        <w:spacing w:after="0" w:line="240" w:lineRule="auto"/>
        <w:jc w:val="both"/>
        <w:rPr>
          <w:rFonts w:hint="default" w:ascii="Times New Roman" w:hAnsi="Times New Roman" w:cs="Times New Roman"/>
          <w:i/>
          <w:sz w:val="24"/>
          <w:szCs w:val="24"/>
        </w:rPr>
      </w:pPr>
      <w:r>
        <w:rPr>
          <w:rFonts w:hint="default" w:ascii="Times New Roman" w:hAnsi="Times New Roman" w:cs="Times New Roman"/>
          <w:sz w:val="24"/>
          <w:szCs w:val="24"/>
        </w:rPr>
        <w:t>Звертали увагу на особливості оцінювання результатів навчання учнів 1-4 класів згідно з наказом МОН України від 13.07.2021 року №813 «Про затвердження методичних рекомендацій щодо оцінювання результатів навчання учнів 1-4 класів закладів загальної середньої освіти» та на  організацію безпечного освітнього простору учасників освітнього процесу. Алгоритм дій. Методичні рекомендації щодо організації навчання осіб з особливими освітніми потребами</w:t>
      </w:r>
      <w:r>
        <w:rPr>
          <w:rFonts w:hint="default" w:ascii="Times New Roman" w:hAnsi="Times New Roman" w:cs="Times New Roman"/>
          <w:i/>
          <w:sz w:val="24"/>
          <w:szCs w:val="24"/>
        </w:rPr>
        <w:t>.</w:t>
      </w:r>
    </w:p>
    <w:p w14:paraId="1C5C28FB">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Маленькі школярі брали участь  у«Тижні фізичної культури та спорту», де учні вміло показали свою спритність та витривалість, виховних годинах «Хай буде мир». Здійснили екскурсію до шкільного музею, де познайомилися з історичними відомостями нашого села. Школярі вміло показали себе під час огляду пісні і строю в «Козацькому гарті 2024 – Сокіл(Джура); взяли активну участь у шкільному ярмарку на підтримку ЗСУ ,у конкурсі знавців рідної мови ім. П.Яцика, де учениця 4 класу,Панас Марія та Тягур І., учениця 3 класу вибороли І місце. У ІІ етапі цього конкурсу- призери Панас М.( 4кл) – І місце, Тягур І.(3кл) – ІІІ місце.Цікаво пройшов Тиждень початкових класів. Конкурси, ігри, вікторини, змагання розвивали творчість юних дослідників, вчили бути спостережливими, кмітливими та креативними. Кожен день мав свою тематику. У цей період кабінети початкової школи були схожі на вулики, де плідно та згуртовано працювали маленькі школярі.   Понеділок - «День Здоров'я». Веселі перерви «We are happy», ранкові зустрічі сприяли творчому розвитку дітей та формуванню в них здорового способу життя.</w:t>
      </w:r>
    </w:p>
    <w:p w14:paraId="2E3541C6">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Вівторок- «День театру і казок».  Проведена інтелектуальна гра «Потяг казкарів»Середа – «День любителів природи».   Четвер – «День цікавої математики».П'ятниця об'єднала дітей гаслом «З Україною в серці».Цікаво пройшов тиждень безпеки. Наші школярі отримали завдання від Оксани Юріївни і створили власну книжку-пам'ятку  правил дорожнього руху. Відзначено всесвітній день добра, День Гідності та Свободи.На засідання МО розглядалися такі питання:</w:t>
      </w:r>
    </w:p>
    <w:p w14:paraId="2EB685DF">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rPr>
        <w:tab/>
      </w:r>
      <w:r>
        <w:rPr>
          <w:rFonts w:hint="default" w:ascii="Times New Roman" w:hAnsi="Times New Roman" w:cs="Times New Roman"/>
          <w:sz w:val="24"/>
          <w:szCs w:val="24"/>
        </w:rPr>
        <w:t xml:space="preserve">Інструментарії подолання освітніх втрат  в початковій школі </w:t>
      </w:r>
      <w:r>
        <w:rPr>
          <w:rFonts w:hint="default" w:ascii="Times New Roman" w:hAnsi="Times New Roman" w:cs="Times New Roman"/>
          <w:sz w:val="24"/>
          <w:szCs w:val="24"/>
        </w:rPr>
        <w:tab/>
      </w:r>
    </w:p>
    <w:p w14:paraId="027C3231">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rPr>
        <w:tab/>
      </w:r>
      <w:r>
        <w:rPr>
          <w:rFonts w:hint="default" w:ascii="Times New Roman" w:hAnsi="Times New Roman" w:cs="Times New Roman"/>
          <w:sz w:val="24"/>
          <w:szCs w:val="24"/>
        </w:rPr>
        <w:t xml:space="preserve"> Обговорення  «Адаптація першокласників до навчання у школі: маленькі секрети важливого досвіду»</w:t>
      </w:r>
    </w:p>
    <w:p w14:paraId="5CDD4043">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3.</w:t>
      </w:r>
      <w:r>
        <w:rPr>
          <w:rFonts w:hint="default" w:ascii="Times New Roman" w:hAnsi="Times New Roman" w:cs="Times New Roman"/>
          <w:sz w:val="24"/>
          <w:szCs w:val="24"/>
        </w:rPr>
        <w:tab/>
      </w:r>
      <w:r>
        <w:rPr>
          <w:rFonts w:hint="default" w:ascii="Times New Roman" w:hAnsi="Times New Roman" w:cs="Times New Roman"/>
          <w:sz w:val="24"/>
          <w:szCs w:val="24"/>
        </w:rPr>
        <w:t>Професійний арсенал  «Організація роботи над помилками учнів – важливий етап уроку»</w:t>
      </w:r>
    </w:p>
    <w:p w14:paraId="2F4529E0">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4.</w:t>
      </w:r>
      <w:r>
        <w:rPr>
          <w:rFonts w:hint="default" w:ascii="Times New Roman" w:hAnsi="Times New Roman" w:cs="Times New Roman"/>
          <w:sz w:val="24"/>
          <w:szCs w:val="24"/>
        </w:rPr>
        <w:tab/>
      </w:r>
      <w:r>
        <w:rPr>
          <w:rFonts w:hint="default" w:ascii="Times New Roman" w:hAnsi="Times New Roman" w:cs="Times New Roman"/>
          <w:sz w:val="24"/>
          <w:szCs w:val="24"/>
        </w:rPr>
        <w:t xml:space="preserve">  Відвідування і обговорення відкритого уроку у 3 класі з української мови.</w:t>
      </w:r>
    </w:p>
    <w:p w14:paraId="327C1412">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На уроці створено позитивну атмосферу, що налаштовує на роботу, гарно підібрані форми та методи роботи з учнями. Використано ігрові моменти, наочність. Проаналізовано співпрацю членів команди супроводу в інклюзивних класах для забезпечення ефективності освітнього процесу дітей з ООП, адаптацію першокласників до шкільного колективу. Здійснена екскурсія школярів 3-4 класу до Резиденції Святого Миколая у Замок Паланок. Діти мали змогу не тільки написати листа Святому Миколаю а і особисто поспілкуватися з ним. Відзначено День збройних сил України. Взято участь у акції милосердя, «Подарунок для Героя».Підготовано і проведено виховний захід «Зимова казка». </w:t>
      </w:r>
    </w:p>
    <w:p w14:paraId="09524B75">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У лютому проведено відеоогляд «Нейробіка – активізація дитячого  мозку на початку уроку». Вправи, які можна використовувати в синхронному та асинхронному режимі навчання.Педагогічний аудит «Аналіз результатів діагностувальних робіт учнів: типові помилки та шляхи їх усунення»</w:t>
      </w:r>
      <w:r>
        <w:rPr>
          <w:rFonts w:hint="default" w:ascii="Times New Roman" w:hAnsi="Times New Roman" w:cs="Times New Roman"/>
          <w:sz w:val="24"/>
          <w:szCs w:val="24"/>
        </w:rPr>
        <w:tab/>
      </w:r>
      <w:r>
        <w:rPr>
          <w:rFonts w:hint="default" w:ascii="Times New Roman" w:hAnsi="Times New Roman" w:cs="Times New Roman"/>
          <w:sz w:val="24"/>
          <w:szCs w:val="24"/>
        </w:rPr>
        <w:t>,проведено самопрезентацію  «Портрет учителя, який атестується» ,Міні-тренінг «Я в ресурсі і балансі або профілактика емоційного вигорання засобами арт-технік».</w:t>
      </w:r>
    </w:p>
    <w:p w14:paraId="3F413504">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   Малешко Іванна Олександрівна презентувала свій досвід роботи   Анталовська С.М., провела міні-тренінг «Я в ресурсі і балансі або профілактика емоційного вигорання засобами арт-технік». Відзначено День Соборності України, Карпатської України. Взяли участь у тижні мистецтва.У квітні проведено   День виключених гаджетів.</w:t>
      </w:r>
    </w:p>
    <w:p w14:paraId="765E464C">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Дивовижні шедеври Пасхальних композицій доповнили шкільну виставку.Проведено виховні години до Дня пам'яті та примирення, під час яких учні поглибили знання про героїчне минуле нашого народу, зміцнили почуття патріотизму, мужності, любові до Батьківщини.</w:t>
      </w:r>
    </w:p>
    <w:p w14:paraId="5D761380">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     Взяли участь у Всеукраїнській дитячо-юнацькій військово-патріотичній грі «Сокіл» («Джура»),святі до «Дня Матері». Відзначено День Вишиванки, «Свято Букварика»,свято «Прощавай, 4 клас!».  Це  незвичайний день – прощання з початковою школою. Свята  пройшли радісно та зворушливо. </w:t>
      </w:r>
    </w:p>
    <w:p w14:paraId="0AA58AC9">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Всі вчителі  дбають про безперервне підвищення та удосконалення свого професійного рівня, спрямовують свою роботу на пошук наукових новинок, створення творчої атмосфери, модернізацію форм, методів та засобів навчання і виховання дітей на засадах педагогіки партнерства.</w:t>
      </w:r>
    </w:p>
    <w:p w14:paraId="01BFC342">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Учасники МО вчителів початкових класів постійно підвищують свій фаховий рівень, в самоосвітній діяльності беруть активну участь в онлайн-конференціях, вебінарах, тренінгах, де розглядались важливі питання подолання освітніх втрат, підвищення якості освіти. </w:t>
      </w:r>
    </w:p>
    <w:p w14:paraId="31DE6DF0">
      <w:pPr>
        <w:autoSpaceDE w:val="0"/>
        <w:autoSpaceDN w:val="0"/>
        <w:adjustRightInd w:val="0"/>
        <w:spacing w:after="0" w:line="240" w:lineRule="auto"/>
        <w:rPr>
          <w:rFonts w:hint="default" w:ascii="Times New Roman" w:hAnsi="Times New Roman" w:eastAsia="Times New Roman" w:cs="Times New Roman"/>
          <w:color w:val="FF0000"/>
          <w:sz w:val="24"/>
          <w:szCs w:val="24"/>
          <w:highlight w:val="white"/>
          <w:lang w:eastAsia="ru-RU"/>
        </w:rPr>
      </w:pPr>
      <w:r>
        <w:rPr>
          <w:rFonts w:hint="default" w:ascii="Times New Roman" w:hAnsi="Times New Roman" w:cs="Times New Roman"/>
          <w:color w:val="FF0000"/>
          <w:sz w:val="24"/>
          <w:szCs w:val="24"/>
          <w:highlight w:val="white"/>
        </w:rPr>
        <w:t>Методичне об’єднання природничо-математичного циклу  працює над проблемою</w:t>
      </w:r>
      <w:r>
        <w:rPr>
          <w:rFonts w:hint="default" w:ascii="Times New Roman" w:hAnsi="Times New Roman" w:eastAsia="Times New Roman" w:cs="Times New Roman"/>
          <w:color w:val="FF0000"/>
          <w:sz w:val="24"/>
          <w:szCs w:val="24"/>
          <w:highlight w:val="white"/>
          <w:lang w:eastAsia="ru-RU"/>
        </w:rPr>
        <w:t>”Розвиток математичної та інформаційної компетентностей учнів через використання інформаційно-комунікативних технологій та оновлення змісту освіти  в контексті положень НУШ»</w:t>
      </w:r>
    </w:p>
    <w:p w14:paraId="12BAFDF7">
      <w:pPr>
        <w:autoSpaceDE w:val="0"/>
        <w:autoSpaceDN w:val="0"/>
        <w:adjustRightInd w:val="0"/>
        <w:spacing w:after="0" w:line="240" w:lineRule="auto"/>
        <w:ind w:firstLine="576"/>
        <w:rPr>
          <w:rFonts w:hint="default" w:ascii="Times New Roman" w:hAnsi="Times New Roman" w:eastAsia="Times New Roman" w:cs="Times New Roman"/>
          <w:color w:val="000000"/>
          <w:sz w:val="24"/>
          <w:szCs w:val="24"/>
          <w:highlight w:val="white"/>
          <w:lang w:eastAsia="ru-RU"/>
        </w:rPr>
      </w:pPr>
      <w:r>
        <w:rPr>
          <w:rFonts w:hint="default" w:ascii="Times New Roman" w:hAnsi="Times New Roman" w:eastAsia="Times New Roman" w:cs="Times New Roman"/>
          <w:color w:val="000000"/>
          <w:sz w:val="24"/>
          <w:szCs w:val="24"/>
          <w:highlight w:val="white"/>
          <w:lang w:eastAsia="ru-RU"/>
        </w:rPr>
        <w:t>Головною метою методичної роботи вчителів природничо-математичних наук є не лише надання допомоги вчителям у розвитку та підвищенні професійної майстерності, а й активізація творчого потенціалу кожного вчителя.Вчителі усвідомлюють, що на сучасному уроці важливо не стільки подати певну суму знань учням, скільки навчати здобувати її самостійно, стимулювати їхню пізнавальну активність. Збільшенню ефективності освітнього процесу сприяють не тільки наочні ресурси, які активно використовують в своїй роботі вчителі, але і пізнавальні навчальні програми, які дозволяють моделювати досліди та експерименти, а також тестування з швидким виводом на дошку результатів.</w:t>
      </w:r>
    </w:p>
    <w:p w14:paraId="64167F5F">
      <w:pPr>
        <w:spacing w:after="0" w:line="240" w:lineRule="auto"/>
        <w:ind w:firstLine="708"/>
        <w:rPr>
          <w:rFonts w:hint="default" w:ascii="Times New Roman" w:hAnsi="Times New Roman" w:cs="Times New Roman"/>
          <w:sz w:val="24"/>
          <w:szCs w:val="24"/>
        </w:rPr>
      </w:pPr>
      <w:r>
        <w:rPr>
          <w:rFonts w:hint="default" w:ascii="Times New Roman" w:hAnsi="Times New Roman" w:cs="Times New Roman"/>
          <w:color w:val="FF0000"/>
          <w:sz w:val="24"/>
          <w:szCs w:val="24"/>
          <w:highlight w:val="white"/>
        </w:rPr>
        <w:t xml:space="preserve">Методичне об’єднання суспільно-гуманітарного циклу  працює над проблемою </w:t>
      </w:r>
      <w:r>
        <w:rPr>
          <w:rFonts w:hint="default" w:ascii="Times New Roman" w:hAnsi="Times New Roman" w:eastAsia="Times New Roman" w:cs="Times New Roman"/>
          <w:color w:val="FF0000"/>
          <w:sz w:val="24"/>
          <w:szCs w:val="24"/>
          <w:lang w:eastAsia="ru-RU"/>
        </w:rPr>
        <w:t>“ Впровадження компетентнісно  підходу та інноваційних змін у процесі розбудови  освітнього простору школи ”</w:t>
      </w:r>
      <w:r>
        <w:rPr>
          <w:rFonts w:hint="default" w:ascii="Times New Roman" w:hAnsi="Times New Roman" w:cs="Times New Roman"/>
          <w:color w:val="FF0000"/>
          <w:sz w:val="24"/>
          <w:szCs w:val="24"/>
        </w:rPr>
        <w:t xml:space="preserve">. </w:t>
      </w:r>
      <w:r>
        <w:rPr>
          <w:rFonts w:hint="default" w:ascii="Times New Roman" w:hAnsi="Times New Roman" w:cs="Times New Roman"/>
          <w:sz w:val="24"/>
          <w:szCs w:val="24"/>
        </w:rPr>
        <w:t>Робота була спрямована на те, що простір закладу освіти є чинником та інструментом освітньої діяльності, тому визначити загальні підходи до розбудови освітнього середовища можливо тільки спільно, створивши команду, проаналізувавши особливості умов викладання кожного предмета, вимоги до матеріально-технічного забезпечення, спільні точки дотику.Педагоги працюють над тим, щоб предметом вивчення була не тільки нормативна складова навчального предмету, але й  взаємозв’язки з духовним життям народу, щоб на уроках учні пізнавали історію, культуру, традиції, менталітет свого народу.</w:t>
      </w:r>
    </w:p>
    <w:p w14:paraId="274B7BCD">
      <w:pPr>
        <w:shd w:val="clear" w:color="auto" w:fill="FFFFFF"/>
        <w:spacing w:after="0" w:line="240" w:lineRule="auto"/>
        <w:ind w:firstLine="567"/>
        <w:rPr>
          <w:rStyle w:val="16"/>
          <w:rFonts w:hint="default" w:ascii="Times New Roman" w:hAnsi="Times New Roman" w:cs="Times New Roman"/>
          <w:bCs/>
          <w:i w:val="0"/>
          <w:sz w:val="24"/>
          <w:szCs w:val="24"/>
        </w:rPr>
      </w:pPr>
      <w:r>
        <w:rPr>
          <w:rFonts w:hint="default" w:ascii="Times New Roman" w:hAnsi="Times New Roman" w:cs="Times New Roman"/>
          <w:sz w:val="24"/>
          <w:szCs w:val="24"/>
          <w:highlight w:val="white"/>
        </w:rPr>
        <w:t xml:space="preserve">Методичне об’єднання класних керівників працює над проблемою </w:t>
      </w:r>
      <w:r>
        <w:rPr>
          <w:rFonts w:hint="default" w:ascii="Times New Roman" w:hAnsi="Times New Roman" w:cs="Times New Roman"/>
          <w:bCs/>
          <w:iCs/>
          <w:sz w:val="24"/>
          <w:szCs w:val="24"/>
        </w:rPr>
        <w:t>«Розвиток в учнів громадянськості, патріотизму як найважливіших духовно-моральних і соціальних цінностей, формування у школярів професійно значущих якостей, умінь і готовності до їх активного прояву в різних сферах життя суспільства, вірності конституційному і військовому обов’язку в умовах мирного і воєнного часу, високої відповідальності і дисциплінованості».</w:t>
      </w:r>
    </w:p>
    <w:p w14:paraId="52EEFC8A">
      <w:pPr>
        <w:autoSpaceDE w:val="0"/>
        <w:autoSpaceDN w:val="0"/>
        <w:adjustRightInd w:val="0"/>
        <w:spacing w:after="0" w:line="240" w:lineRule="auto"/>
        <w:ind w:firstLine="576"/>
        <w:rPr>
          <w:rFonts w:hint="default" w:ascii="Times New Roman" w:hAnsi="Times New Roman" w:eastAsia="Times New Roman" w:cs="Times New Roman"/>
          <w:color w:val="000000"/>
          <w:sz w:val="24"/>
          <w:szCs w:val="24"/>
          <w:lang w:eastAsia="ru-RU"/>
        </w:rPr>
      </w:pPr>
      <w:r>
        <w:rPr>
          <w:rFonts w:hint="default" w:ascii="Times New Roman" w:hAnsi="Times New Roman" w:cs="Times New Roman"/>
          <w:color w:val="000000"/>
          <w:sz w:val="24"/>
          <w:szCs w:val="24"/>
        </w:rPr>
        <w:t>На  позакласних  заходах  класні  керівники  виховують  національну  самосвідомість,  патріотизм,  формують  фізичну  та  екологічну  культуру,  здоровий  спосіб  життя, та розвиток творчої особистості.</w:t>
      </w:r>
    </w:p>
    <w:p w14:paraId="63812008">
      <w:pPr>
        <w:autoSpaceDE w:val="0"/>
        <w:autoSpaceDN w:val="0"/>
        <w:adjustRightInd w:val="0"/>
        <w:spacing w:after="0" w:line="240" w:lineRule="auto"/>
        <w:ind w:firstLine="576"/>
        <w:rPr>
          <w:rFonts w:hint="default" w:ascii="Times New Roman" w:hAnsi="Times New Roman" w:eastAsia="Times New Roman" w:cs="Times New Roman"/>
          <w:color w:val="000000"/>
          <w:sz w:val="24"/>
          <w:szCs w:val="24"/>
          <w:highlight w:val="white"/>
          <w:lang w:eastAsia="ru-RU"/>
        </w:rPr>
      </w:pPr>
      <w:r>
        <w:rPr>
          <w:rFonts w:hint="default" w:ascii="Times New Roman" w:hAnsi="Times New Roman" w:eastAsia="Times New Roman" w:cs="Times New Roman"/>
          <w:color w:val="FF0000"/>
          <w:sz w:val="24"/>
          <w:szCs w:val="24"/>
          <w:lang w:eastAsia="ru-RU"/>
        </w:rPr>
        <w:t>Керівниками методоб’єднань оформлено відповідні папки, де наявні аналіз роботи за минулий навчальний рік, плани роботи на поточний рік</w:t>
      </w:r>
      <w:r>
        <w:rPr>
          <w:rFonts w:hint="default" w:ascii="Times New Roman" w:hAnsi="Times New Roman" w:eastAsia="Times New Roman" w:cs="Times New Roman"/>
          <w:color w:val="000000"/>
          <w:sz w:val="24"/>
          <w:szCs w:val="24"/>
          <w:lang w:eastAsia="ru-RU"/>
        </w:rPr>
        <w:t>, плани тематичних заходів, зберігаються доповіді та виступи членів методичних об'єднань, тематичні розробки, дидактичні матеріали, систематично відбуваються засідання, їх проведення оформлюються протокольно.Плани містять не лише основні завдання, мету діяльності методоб’єднання та план засідань, вони пронизані системністю і цілеспрямованістю заходів в рамках методичного об’єднання. Слід зазначити, що теми, обрані ШМО для опрацювання, є актуальними, сформовані у відповідності до основної сучасної педагогічної концепції, витікають із загальної проблемної теми школи і є цілісними (тобто кожна тема об’єднує як навчальну, так і виховну роботу в межах циклу предметів).Індивідуальні теми педагогів споріднені із методичною проблемою школи, витікають із проблемної теми ШМО і спрямовані на вирішення проблем модернізації освіти у більш вузькому значенні. Предметом поглибленого вивчення є і нові педагогічні ідеї, і питання оптимізації навчального матеріалу в рамках «Нової української школи», і перспективний педагогічний досвід, і інші напрямки спрямовані на створення сприятливого середовища для всіх суб’єктів освітнього процесу</w:t>
      </w:r>
    </w:p>
    <w:p w14:paraId="6CCEE637">
      <w:pPr>
        <w:spacing w:after="0" w:line="240" w:lineRule="auto"/>
        <w:ind w:firstLine="708"/>
        <w:jc w:val="both"/>
        <w:rPr>
          <w:rFonts w:hint="default" w:ascii="Times New Roman" w:hAnsi="Times New Roman" w:cs="Times New Roman"/>
          <w:sz w:val="24"/>
          <w:szCs w:val="24"/>
        </w:rPr>
      </w:pPr>
      <w:r>
        <w:rPr>
          <w:rFonts w:hint="default" w:ascii="Times New Roman" w:hAnsi="Times New Roman" w:cs="Times New Roman"/>
          <w:sz w:val="24"/>
          <w:szCs w:val="24"/>
        </w:rPr>
        <w:t>Протягом 2024/2025 навчального року належна увага приділялася з боку адміністрації школи росту педагогічної майстерності педагогів через самоосвітню діяльність, підвищення кваліфікації. Відповідно до плану роботи школи підвищення кваліфікації пройшли всі педагогічні працівники закладу. В основному підвищення методичної майстерності учителів відбувалося дистанційно в онлайн режимі як на курсах підвищення кваліфікації в ЗІППО, ГО ІППО, а також на тренінгах, вебінарах із підвищення кваліфікації, які організовували інші суб’єкти з підвищення кваліфікації педагогічних працівників. На педагогічній раді  28.11.2024 року (протокол №2) було визнано сертифікати підвищення кваліфікації педагогічних працівників за 2024-2025 навчальний рік .</w:t>
      </w:r>
    </w:p>
    <w:p w14:paraId="155E1CBE">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sz w:val="24"/>
          <w:szCs w:val="24"/>
        </w:rPr>
        <w:t>Упродовж року належна увага з боку адміністрації школи приділялася підвищенню педагогічної майстерності вчителів через самоосвітню діяльність,  атестацію педагогічних працівників, відвідування  уроків та заходів</w:t>
      </w:r>
    </w:p>
    <w:p w14:paraId="14010AAD">
      <w:pPr>
        <w:pStyle w:val="22"/>
        <w:spacing w:before="0" w:beforeAutospacing="0" w:after="0" w:afterAutospacing="0"/>
        <w:ind w:firstLine="567"/>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Атестація педагогічних працівників проводиться у відповідності до вимог нового Положення про атестацію педагогічних працівників України, затвердженого наказом МОН від 09 вересня 2022 року № 805, яке було чинним з 01.09.2023 по 05.11.2024, а також нової редакції Положення  про атестацію педагогічних працівників затвердженої наказом МОН від 10.09.2024 №1277 і набрало чинності 05.11.2024. Відповідно до чинного Положення складено план роботи атестаційної комісії в 2024 – 2025 навчальному році, підготовлено та видано наказ «Про створення атестаційної комісії та затвердження її складу», подано списки працівників, які підлягають атестації. Матеріали оприлюднено на сайті. Згідно з планом вчителі, які атестуються, були ознайомлені з нормативними документами щодо атестації. Складено графік проведення засідань атестаційної комісії. Відповідно до графіка проведено 4засідання атестаційної комісії.Проатестовано 5 учителі, з них:</w:t>
      </w:r>
    </w:p>
    <w:p w14:paraId="5A8A9CF3">
      <w:pPr>
        <w:pStyle w:val="22"/>
        <w:numPr>
          <w:ilvl w:val="0"/>
          <w:numId w:val="5"/>
        </w:numPr>
        <w:spacing w:before="0" w:beforeAutospacing="0" w:after="0" w:afterAutospacing="0"/>
        <w:textAlignment w:val="baseline"/>
        <w:rPr>
          <w:rFonts w:hint="default" w:ascii="Times New Roman" w:hAnsi="Times New Roman" w:cs="Times New Roman"/>
          <w:sz w:val="24"/>
          <w:szCs w:val="24"/>
        </w:rPr>
      </w:pPr>
      <w:bookmarkStart w:id="0" w:name="_Hlk137561327"/>
      <w:r>
        <w:rPr>
          <w:rFonts w:hint="default" w:ascii="Times New Roman" w:hAnsi="Times New Roman" w:cs="Times New Roman"/>
          <w:sz w:val="24"/>
          <w:szCs w:val="24"/>
        </w:rPr>
        <w:t xml:space="preserve">підтверджено </w:t>
      </w:r>
      <w:bookmarkEnd w:id="0"/>
      <w:r>
        <w:rPr>
          <w:rFonts w:hint="default" w:ascii="Times New Roman" w:hAnsi="Times New Roman" w:cs="Times New Roman"/>
          <w:sz w:val="24"/>
          <w:szCs w:val="24"/>
        </w:rPr>
        <w:t>кваліфікаційну категорію «спеціаліст вищої категорії»та присвоєно педагогічне звання «старший учитель» - 1;</w:t>
      </w:r>
    </w:p>
    <w:p w14:paraId="08B3123E">
      <w:pPr>
        <w:pStyle w:val="22"/>
        <w:numPr>
          <w:ilvl w:val="0"/>
          <w:numId w:val="5"/>
        </w:numPr>
        <w:spacing w:before="0" w:beforeAutospacing="0" w:after="0" w:afterAutospacing="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 xml:space="preserve">присвоєно кваліфікаційну категорію «спеціаліст другої категорії» </w:t>
      </w:r>
      <w:r>
        <w:rPr>
          <w:rFonts w:hint="default" w:ascii="Times New Roman" w:hAnsi="Times New Roman" w:cs="Times New Roman"/>
          <w:color w:val="FF0000"/>
          <w:sz w:val="24"/>
          <w:szCs w:val="24"/>
        </w:rPr>
        <w:t>– 2;</w:t>
      </w:r>
    </w:p>
    <w:p w14:paraId="732FDC2C">
      <w:pPr>
        <w:pStyle w:val="22"/>
        <w:numPr>
          <w:ilvl w:val="0"/>
          <w:numId w:val="5"/>
        </w:numPr>
        <w:spacing w:before="0" w:beforeAutospacing="0" w:after="0" w:afterAutospacing="0"/>
        <w:jc w:val="both"/>
        <w:textAlignment w:val="baseline"/>
        <w:rPr>
          <w:rFonts w:hint="default" w:ascii="Times New Roman" w:hAnsi="Times New Roman" w:cs="Times New Roman"/>
          <w:sz w:val="24"/>
          <w:szCs w:val="24"/>
        </w:rPr>
      </w:pPr>
      <w:r>
        <w:rPr>
          <w:rFonts w:hint="default" w:ascii="Times New Roman" w:hAnsi="Times New Roman" w:cs="Times New Roman"/>
          <w:sz w:val="24"/>
          <w:szCs w:val="24"/>
        </w:rPr>
        <w:t>присвоєно кваліфікаційну категорію «спеціаліст першої категорії» - 1.</w:t>
      </w:r>
    </w:p>
    <w:p w14:paraId="5BD83D87">
      <w:pPr>
        <w:spacing w:after="0" w:line="240" w:lineRule="auto"/>
        <w:ind w:firstLine="360"/>
        <w:jc w:val="both"/>
        <w:rPr>
          <w:rFonts w:hint="default" w:ascii="Times New Roman" w:hAnsi="Times New Roman" w:cs="Times New Roman"/>
          <w:sz w:val="24"/>
          <w:szCs w:val="24"/>
        </w:rPr>
      </w:pPr>
      <w:r>
        <w:rPr>
          <w:rFonts w:hint="default" w:ascii="Times New Roman" w:hAnsi="Times New Roman" w:cs="Times New Roman"/>
          <w:sz w:val="24"/>
          <w:szCs w:val="24"/>
        </w:rPr>
        <w:t>На початку навчального року було проведено діагностику та укладено банк обдарованих дітей. Видано наказ «Про роботу з обдарованими дітьми».</w:t>
      </w:r>
    </w:p>
    <w:p w14:paraId="476E6900">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Учителі працюють з обдарованими учнями та залучають їх до олімпіад, творчої роботи в конкурсах. Відповідно до плану методичної роботи в жовтні було проведено І етап Всеукраїнських олімпіад, виявлено переможців, взято участь у ІІ етапі предметних олімпіад.У порівнянні з 2023-2024 навчальним роком результати значно покращилися.У 2024/2025 н.р. здобувачі освіти 5-11 класів брали участь у ІІ етапі Міжнародного конкурсу з української мови ім. П.Яцика :</w:t>
      </w:r>
    </w:p>
    <w:p w14:paraId="6E8F3A02">
      <w:pPr>
        <w:pStyle w:val="28"/>
        <w:numPr>
          <w:ilvl w:val="0"/>
          <w:numId w:val="6"/>
        </w:numPr>
        <w:jc w:val="both"/>
        <w:rPr>
          <w:rFonts w:hint="default" w:ascii="Times New Roman" w:hAnsi="Times New Roman" w:cs="Times New Roman"/>
          <w:sz w:val="24"/>
          <w:szCs w:val="24"/>
        </w:rPr>
      </w:pPr>
      <w:r>
        <w:rPr>
          <w:rFonts w:hint="default" w:ascii="Times New Roman" w:hAnsi="Times New Roman" w:cs="Times New Roman"/>
          <w:sz w:val="24"/>
          <w:szCs w:val="24"/>
        </w:rPr>
        <w:t>Тягур І.(3кл.) – ІІІ м., вч. Малешко І.О.;</w:t>
      </w:r>
    </w:p>
    <w:p w14:paraId="5BE2D46C">
      <w:pPr>
        <w:pStyle w:val="28"/>
        <w:numPr>
          <w:ilvl w:val="0"/>
          <w:numId w:val="6"/>
        </w:numPr>
        <w:jc w:val="both"/>
        <w:rPr>
          <w:rFonts w:hint="default" w:ascii="Times New Roman" w:hAnsi="Times New Roman" w:cs="Times New Roman"/>
          <w:sz w:val="24"/>
          <w:szCs w:val="24"/>
        </w:rPr>
      </w:pPr>
      <w:r>
        <w:rPr>
          <w:rFonts w:hint="default" w:ascii="Times New Roman" w:hAnsi="Times New Roman" w:cs="Times New Roman"/>
          <w:sz w:val="24"/>
          <w:szCs w:val="24"/>
        </w:rPr>
        <w:t>Панас М.(4 кл.)-І м., вч. Довгомеля Л.М. ;</w:t>
      </w:r>
    </w:p>
    <w:p w14:paraId="4606B2E7">
      <w:pPr>
        <w:pStyle w:val="28"/>
        <w:numPr>
          <w:ilvl w:val="0"/>
          <w:numId w:val="6"/>
        </w:numPr>
        <w:jc w:val="both"/>
        <w:rPr>
          <w:rFonts w:hint="default" w:ascii="Times New Roman" w:hAnsi="Times New Roman" w:cs="Times New Roman"/>
          <w:sz w:val="24"/>
          <w:szCs w:val="24"/>
        </w:rPr>
      </w:pPr>
      <w:r>
        <w:rPr>
          <w:rFonts w:hint="default" w:ascii="Times New Roman" w:hAnsi="Times New Roman" w:cs="Times New Roman"/>
          <w:sz w:val="24"/>
          <w:szCs w:val="24"/>
        </w:rPr>
        <w:t>Курта Н.(9 кл.)- ІІІ м., вч. Геріч С.В.;</w:t>
      </w:r>
    </w:p>
    <w:p w14:paraId="75702AA4">
      <w:pPr>
        <w:pStyle w:val="28"/>
        <w:numPr>
          <w:ilvl w:val="0"/>
          <w:numId w:val="6"/>
        </w:numPr>
        <w:jc w:val="both"/>
        <w:rPr>
          <w:rFonts w:hint="default" w:ascii="Times New Roman" w:hAnsi="Times New Roman" w:cs="Times New Roman"/>
          <w:sz w:val="24"/>
          <w:szCs w:val="24"/>
        </w:rPr>
      </w:pPr>
      <w:r>
        <w:rPr>
          <w:rFonts w:hint="default" w:ascii="Times New Roman" w:hAnsi="Times New Roman" w:cs="Times New Roman"/>
          <w:sz w:val="24"/>
          <w:szCs w:val="24"/>
        </w:rPr>
        <w:t>Смарчевська О. (10 кл.) – ІІІ м., вч. Геріч С.В.</w:t>
      </w:r>
    </w:p>
    <w:p w14:paraId="606ED707">
      <w:pPr>
        <w:spacing w:after="0" w:line="240" w:lineRule="auto"/>
        <w:ind w:left="360"/>
        <w:jc w:val="both"/>
        <w:rPr>
          <w:rFonts w:hint="default" w:ascii="Times New Roman" w:hAnsi="Times New Roman" w:cs="Times New Roman"/>
          <w:sz w:val="24"/>
          <w:szCs w:val="24"/>
        </w:rPr>
      </w:pPr>
      <w:r>
        <w:rPr>
          <w:rFonts w:hint="default" w:ascii="Times New Roman" w:hAnsi="Times New Roman" w:cs="Times New Roman"/>
          <w:sz w:val="24"/>
          <w:szCs w:val="24"/>
        </w:rPr>
        <w:t>та XV Міжнародному мовно-літературному конкурсі учнівської та студентської молоді імені Тараса  Шевченка:</w:t>
      </w:r>
    </w:p>
    <w:p w14:paraId="677FB406">
      <w:pPr>
        <w:pStyle w:val="28"/>
        <w:numPr>
          <w:ilvl w:val="0"/>
          <w:numId w:val="6"/>
        </w:numPr>
        <w:jc w:val="both"/>
        <w:rPr>
          <w:rFonts w:hint="default" w:ascii="Times New Roman" w:hAnsi="Times New Roman" w:cs="Times New Roman"/>
          <w:color w:val="FF0000"/>
          <w:sz w:val="24"/>
          <w:szCs w:val="24"/>
        </w:rPr>
      </w:pPr>
      <w:r>
        <w:rPr>
          <w:rFonts w:hint="default" w:ascii="Times New Roman" w:hAnsi="Times New Roman" w:cs="Times New Roman"/>
          <w:sz w:val="24"/>
          <w:szCs w:val="24"/>
        </w:rPr>
        <w:t>Болдижар В. (5 кл.) – ІІ м. (вч. Штима О.І.);</w:t>
      </w:r>
    </w:p>
    <w:p w14:paraId="6989C104">
      <w:pPr>
        <w:pStyle w:val="28"/>
        <w:numPr>
          <w:ilvl w:val="0"/>
          <w:numId w:val="6"/>
        </w:numPr>
        <w:jc w:val="both"/>
        <w:rPr>
          <w:rFonts w:hint="default" w:ascii="Times New Roman" w:hAnsi="Times New Roman" w:cs="Times New Roman"/>
          <w:color w:val="FF0000"/>
          <w:sz w:val="24"/>
          <w:szCs w:val="24"/>
        </w:rPr>
      </w:pPr>
      <w:r>
        <w:rPr>
          <w:rFonts w:hint="default" w:ascii="Times New Roman" w:hAnsi="Times New Roman" w:cs="Times New Roman"/>
          <w:sz w:val="24"/>
          <w:szCs w:val="24"/>
        </w:rPr>
        <w:t>Савчинець С.(6 кл.) – ІІІ м. (вч. Штима О.І.) ;</w:t>
      </w:r>
    </w:p>
    <w:p w14:paraId="725D53FE">
      <w:pPr>
        <w:pStyle w:val="28"/>
        <w:numPr>
          <w:ilvl w:val="0"/>
          <w:numId w:val="6"/>
        </w:numPr>
        <w:jc w:val="both"/>
        <w:rPr>
          <w:rFonts w:hint="default" w:ascii="Times New Roman" w:hAnsi="Times New Roman" w:cs="Times New Roman"/>
          <w:color w:val="FF0000"/>
          <w:sz w:val="24"/>
          <w:szCs w:val="24"/>
        </w:rPr>
      </w:pPr>
      <w:r>
        <w:rPr>
          <w:rFonts w:hint="default" w:ascii="Times New Roman" w:hAnsi="Times New Roman" w:cs="Times New Roman"/>
          <w:sz w:val="24"/>
          <w:szCs w:val="24"/>
        </w:rPr>
        <w:t>Лук’яненко Л.(7 кл.) – ІІІ м.(вч.Геріч С.В.);</w:t>
      </w:r>
    </w:p>
    <w:p w14:paraId="7326E6C0">
      <w:pPr>
        <w:pStyle w:val="28"/>
        <w:numPr>
          <w:ilvl w:val="0"/>
          <w:numId w:val="6"/>
        </w:numPr>
        <w:jc w:val="both"/>
        <w:rPr>
          <w:rFonts w:hint="default" w:ascii="Times New Roman" w:hAnsi="Times New Roman" w:cs="Times New Roman"/>
          <w:color w:val="FF0000"/>
          <w:sz w:val="24"/>
          <w:szCs w:val="24"/>
        </w:rPr>
      </w:pPr>
      <w:r>
        <w:rPr>
          <w:rFonts w:hint="default" w:ascii="Times New Roman" w:hAnsi="Times New Roman" w:cs="Times New Roman"/>
          <w:sz w:val="24"/>
          <w:szCs w:val="24"/>
        </w:rPr>
        <w:t>Шаленик К.(8 кл.) – І м. (вч. Касинець Г.Т.);</w:t>
      </w:r>
    </w:p>
    <w:p w14:paraId="38CE1180">
      <w:pPr>
        <w:pStyle w:val="28"/>
        <w:numPr>
          <w:ilvl w:val="0"/>
          <w:numId w:val="6"/>
        </w:numPr>
        <w:jc w:val="both"/>
        <w:rPr>
          <w:rFonts w:hint="default" w:ascii="Times New Roman" w:hAnsi="Times New Roman" w:cs="Times New Roman"/>
          <w:color w:val="FF0000"/>
          <w:sz w:val="24"/>
          <w:szCs w:val="24"/>
        </w:rPr>
      </w:pPr>
      <w:r>
        <w:rPr>
          <w:rFonts w:hint="default" w:ascii="Times New Roman" w:hAnsi="Times New Roman" w:cs="Times New Roman"/>
          <w:sz w:val="24"/>
          <w:szCs w:val="24"/>
        </w:rPr>
        <w:t>Бігарій Д.(9 кл.) – ІІІ м. (вч. Геріч С.В.).</w:t>
      </w:r>
    </w:p>
    <w:p w14:paraId="04A45FCD">
      <w:pPr>
        <w:spacing w:after="0" w:line="240" w:lineRule="auto"/>
        <w:ind w:firstLine="708"/>
        <w:jc w:val="both"/>
        <w:rPr>
          <w:rFonts w:hint="default" w:ascii="Times New Roman" w:hAnsi="Times New Roman" w:cs="Times New Roman"/>
          <w:sz w:val="24"/>
          <w:szCs w:val="24"/>
        </w:rPr>
      </w:pPr>
      <w:r>
        <w:rPr>
          <w:rFonts w:hint="default" w:ascii="Times New Roman" w:hAnsi="Times New Roman" w:cs="Times New Roman"/>
          <w:sz w:val="24"/>
          <w:szCs w:val="24"/>
        </w:rPr>
        <w:t>Також учні школи взяли участь у ІІ етапі конкурсу «Захисники України: історія та сьогодення». У номінації « Лист»  учень 8 класу Ластівецький В. зайняв ІІ місце.</w:t>
      </w:r>
    </w:p>
    <w:p w14:paraId="2BED9063">
      <w:pPr>
        <w:spacing w:after="0" w:line="240" w:lineRule="auto"/>
        <w:ind w:firstLine="708"/>
        <w:jc w:val="both"/>
        <w:rPr>
          <w:rFonts w:hint="default" w:ascii="Times New Roman" w:hAnsi="Times New Roman" w:cs="Times New Roman"/>
          <w:sz w:val="24"/>
          <w:szCs w:val="24"/>
        </w:rPr>
      </w:pPr>
      <w:r>
        <w:rPr>
          <w:rFonts w:hint="default" w:ascii="Times New Roman" w:hAnsi="Times New Roman" w:cs="Times New Roman"/>
          <w:sz w:val="24"/>
          <w:szCs w:val="24"/>
        </w:rPr>
        <w:t>Організована робота Школи молодого педагога, складено план та графік проведення засідань. В ході цієї роботи проводяться консультації, відвідуються уроки, розглядається аналіз навчальних проблем, проблемних ситуацій, які виникають у ході роботи. Проведено засідання Школи молодого педагога з теми: «Структура навчальної програми з предмета. Вміння правильно використовувати Державні стандарти освіти при складанні навчальних, поурочно-тематичних планів і навчальних програм. Поурочно-тематичне планування»; «Типи і структура уроків».</w:t>
      </w:r>
    </w:p>
    <w:p w14:paraId="60BFF1CB">
      <w:pPr>
        <w:spacing w:after="0" w:line="240" w:lineRule="auto"/>
        <w:ind w:firstLine="708"/>
        <w:jc w:val="both"/>
        <w:rPr>
          <w:rFonts w:hint="default" w:ascii="Times New Roman" w:hAnsi="Times New Roman" w:cs="Times New Roman"/>
          <w:sz w:val="24"/>
          <w:szCs w:val="24"/>
        </w:rPr>
      </w:pPr>
      <w:r>
        <w:rPr>
          <w:rFonts w:hint="default" w:ascii="Times New Roman" w:hAnsi="Times New Roman" w:cs="Times New Roman"/>
          <w:color w:val="FF0000"/>
          <w:sz w:val="24"/>
          <w:szCs w:val="24"/>
        </w:rPr>
        <w:t xml:space="preserve">З метою підвищення професійної компетентності організовано роботу психолого – педагогічного семінару </w:t>
      </w:r>
      <w:r>
        <w:rPr>
          <w:rFonts w:hint="default" w:ascii="Times New Roman" w:hAnsi="Times New Roman" w:cs="Times New Roman"/>
          <w:sz w:val="24"/>
          <w:szCs w:val="24"/>
        </w:rPr>
        <w:t>«Від стратегічного менеджменту учителя – до якісної освіти». На психолого- педагогічному консиліумі «Адаптація учнів 5 класу до нових умов навчання» та «Адаптація учнів 1 класу» були обговорені вікові психолого- педагогічні особливості учнів та вироблені рекомендації для вчителів, батьків, учнів, які допоможуть здобувачам освіти успішно пройти процес адаптації.З метою поліпшення інформаційно-методичного забезпечення організації роботи з педагогічними кадрами та якісної організації освітнього процесу систематично надаються рекомендації про стан сучасної освіти в Україні шляхом проведення консультацій, нарад .</w:t>
      </w:r>
    </w:p>
    <w:p w14:paraId="6FE9CC44">
      <w:pPr>
        <w:shd w:val="clear" w:color="auto" w:fill="FFFFFF"/>
        <w:spacing w:after="0" w:line="240" w:lineRule="auto"/>
        <w:ind w:firstLine="576"/>
        <w:jc w:val="both"/>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color w:val="FF0000"/>
          <w:sz w:val="24"/>
          <w:szCs w:val="24"/>
          <w:lang w:eastAsia="ru-RU"/>
        </w:rPr>
        <w:t xml:space="preserve">Значну роль в організації шкільної методичної роботи відіграє </w:t>
      </w:r>
      <w:r>
        <w:rPr>
          <w:rFonts w:hint="default" w:ascii="Times New Roman" w:hAnsi="Times New Roman" w:eastAsia="Times New Roman" w:cs="Times New Roman"/>
          <w:b/>
          <w:color w:val="FF0000"/>
          <w:sz w:val="24"/>
          <w:szCs w:val="24"/>
          <w:lang w:eastAsia="ru-RU"/>
        </w:rPr>
        <w:t>педагогічна рада</w:t>
      </w:r>
      <w:r>
        <w:rPr>
          <w:rFonts w:hint="default" w:ascii="Times New Roman" w:hAnsi="Times New Roman" w:eastAsia="Times New Roman" w:cs="Times New Roman"/>
          <w:color w:val="FF0000"/>
          <w:sz w:val="24"/>
          <w:szCs w:val="24"/>
          <w:lang w:eastAsia="ru-RU"/>
        </w:rPr>
        <w:t xml:space="preserve">, на </w:t>
      </w:r>
      <w:r>
        <w:rPr>
          <w:rFonts w:hint="default" w:ascii="Times New Roman" w:hAnsi="Times New Roman" w:eastAsia="Times New Roman" w:cs="Times New Roman"/>
          <w:sz w:val="24"/>
          <w:szCs w:val="24"/>
          <w:lang w:eastAsia="ru-RU"/>
        </w:rPr>
        <w:t xml:space="preserve">засіданнях якої розглядаються питання ефективності викладання предметів, виховної роботи, впровадження перспективного педагогічного досвіду. </w:t>
      </w:r>
      <w:r>
        <w:rPr>
          <w:rFonts w:hint="default" w:ascii="Times New Roman" w:hAnsi="Times New Roman" w:cs="Times New Roman"/>
          <w:sz w:val="24"/>
          <w:szCs w:val="24"/>
        </w:rPr>
        <w:t>Протягом 2024-2025 навчального року на засіданнях педрад обговорювалися наступні питання :</w:t>
      </w:r>
    </w:p>
    <w:p w14:paraId="285F5EAB">
      <w:pPr>
        <w:spacing w:after="0" w:line="240" w:lineRule="auto"/>
        <w:jc w:val="both"/>
        <w:rPr>
          <w:rFonts w:hint="default" w:ascii="Times New Roman" w:hAnsi="Times New Roman" w:cs="Times New Roman"/>
          <w:b/>
          <w:sz w:val="24"/>
          <w:szCs w:val="24"/>
        </w:rPr>
      </w:pPr>
      <w:r>
        <w:rPr>
          <w:rFonts w:hint="default" w:ascii="Times New Roman" w:hAnsi="Times New Roman" w:cs="Times New Roman"/>
          <w:b/>
          <w:sz w:val="24"/>
          <w:szCs w:val="24"/>
        </w:rPr>
        <w:t>1.</w:t>
      </w:r>
      <w:r>
        <w:rPr>
          <w:rFonts w:hint="default" w:ascii="Times New Roman" w:hAnsi="Times New Roman" w:cs="Times New Roman"/>
          <w:b/>
          <w:sz w:val="24"/>
          <w:szCs w:val="24"/>
        </w:rPr>
        <w:tab/>
      </w:r>
      <w:r>
        <w:rPr>
          <w:rFonts w:hint="default" w:ascii="Times New Roman" w:hAnsi="Times New Roman" w:cs="Times New Roman"/>
          <w:b/>
          <w:sz w:val="24"/>
          <w:szCs w:val="24"/>
        </w:rPr>
        <w:t>Засідання – серпень, 2024 року:</w:t>
      </w:r>
    </w:p>
    <w:p w14:paraId="24369ECF">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Основні завдання педколективу на 2024-2025 навчальний рік.</w:t>
      </w:r>
    </w:p>
    <w:p w14:paraId="5B795005">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Про особливості організації освітнього процесу у І семестрі  2024-2025 н.р. під час дії воєнного стану.</w:t>
      </w:r>
    </w:p>
    <w:p w14:paraId="6FC8F100">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Про схвалення річного плану роботи закладу освіти на 2024-2025 н.р.</w:t>
      </w:r>
    </w:p>
    <w:p w14:paraId="3FDEA8DB">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Про схвалення структури 2024-2025 н.р. та режиму роботи школи, правил внутрішнього трудового розпорядку в закладі освіти.</w:t>
      </w:r>
    </w:p>
    <w:p w14:paraId="0B57DB28">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Про організацію інклюзивного навчання та індивідуальної форми навчання з учнями у 2025-2024 н.р.</w:t>
      </w:r>
    </w:p>
    <w:p w14:paraId="317B5673">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Про компенсацію освітніх втрат.</w:t>
      </w:r>
    </w:p>
    <w:p w14:paraId="6B4DBDAC">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Про психологічну підтримку учасників освітнього процесу під час війни.</w:t>
      </w:r>
    </w:p>
    <w:p w14:paraId="6505DC7B">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Про навчальне навантаження педагогічних працівників закладу на      2024-2025н.р.</w:t>
      </w:r>
    </w:p>
    <w:p w14:paraId="1463376E">
      <w:pPr>
        <w:pStyle w:val="28"/>
        <w:numPr>
          <w:ilvl w:val="0"/>
          <w:numId w:val="4"/>
        </w:numPr>
        <w:jc w:val="both"/>
        <w:rPr>
          <w:rFonts w:hint="default" w:ascii="Times New Roman" w:hAnsi="Times New Roman" w:cs="Times New Roman"/>
          <w:b/>
          <w:sz w:val="24"/>
          <w:szCs w:val="24"/>
        </w:rPr>
      </w:pPr>
      <w:r>
        <w:rPr>
          <w:rFonts w:hint="default" w:ascii="Times New Roman" w:hAnsi="Times New Roman" w:cs="Times New Roman"/>
          <w:b/>
          <w:sz w:val="24"/>
          <w:szCs w:val="24"/>
        </w:rPr>
        <w:t>Засідання –  листопад, 2024 р. :</w:t>
      </w:r>
    </w:p>
    <w:p w14:paraId="0AC8EE92">
      <w:pPr>
        <w:spacing w:after="0" w:line="240" w:lineRule="auto"/>
        <w:jc w:val="both"/>
        <w:rPr>
          <w:rFonts w:hint="default" w:ascii="Times New Roman" w:hAnsi="Times New Roman" w:cs="Times New Roman"/>
          <w:bCs/>
          <w:sz w:val="24"/>
          <w:szCs w:val="24"/>
        </w:rPr>
      </w:pPr>
      <w:r>
        <w:rPr>
          <w:rFonts w:hint="default" w:ascii="Times New Roman" w:hAnsi="Times New Roman" w:cs="Times New Roman"/>
          <w:bCs/>
          <w:sz w:val="24"/>
          <w:szCs w:val="24"/>
        </w:rPr>
        <w:t xml:space="preserve">  - Проведення комплексного самооцінювання ефективності функціонування внутрішньої  системи забезпечення у 2024-2025 навчальному році. Результати онлайн - опитування учасників освітнього процесу.</w:t>
      </w:r>
    </w:p>
    <w:p w14:paraId="4C4EC02C">
      <w:pPr>
        <w:spacing w:after="0" w:line="240" w:lineRule="auto"/>
        <w:jc w:val="both"/>
        <w:rPr>
          <w:rFonts w:hint="default" w:ascii="Times New Roman" w:hAnsi="Times New Roman" w:cs="Times New Roman"/>
          <w:bCs/>
          <w:sz w:val="24"/>
          <w:szCs w:val="24"/>
        </w:rPr>
      </w:pPr>
      <w:r>
        <w:rPr>
          <w:rFonts w:hint="default" w:ascii="Times New Roman" w:hAnsi="Times New Roman" w:cs="Times New Roman"/>
          <w:bCs/>
          <w:sz w:val="24"/>
          <w:szCs w:val="24"/>
        </w:rPr>
        <w:t xml:space="preserve">        -Про сучасний погляд на національно - патріотичне виховання.</w:t>
      </w:r>
    </w:p>
    <w:p w14:paraId="352E9B13">
      <w:pPr>
        <w:spacing w:after="0" w:line="240" w:lineRule="auto"/>
        <w:jc w:val="both"/>
        <w:rPr>
          <w:rFonts w:hint="default" w:ascii="Times New Roman" w:hAnsi="Times New Roman" w:cs="Times New Roman"/>
          <w:bCs/>
          <w:sz w:val="24"/>
          <w:szCs w:val="24"/>
        </w:rPr>
      </w:pPr>
      <w:r>
        <w:rPr>
          <w:rFonts w:hint="default" w:ascii="Times New Roman" w:hAnsi="Times New Roman" w:cs="Times New Roman"/>
          <w:bCs/>
          <w:sz w:val="24"/>
          <w:szCs w:val="24"/>
        </w:rPr>
        <w:t xml:space="preserve">      - Про популяризацію  читання, як чинника розвитку критичного мислення та досягнення успіху у навчанні.</w:t>
      </w:r>
    </w:p>
    <w:p w14:paraId="0FE502EE">
      <w:pPr>
        <w:spacing w:after="0" w:line="240" w:lineRule="auto"/>
        <w:jc w:val="both"/>
        <w:rPr>
          <w:rFonts w:hint="default" w:ascii="Times New Roman" w:hAnsi="Times New Roman" w:cs="Times New Roman"/>
          <w:bCs/>
          <w:sz w:val="24"/>
          <w:szCs w:val="24"/>
        </w:rPr>
      </w:pPr>
      <w:r>
        <w:rPr>
          <w:rFonts w:hint="default" w:ascii="Times New Roman" w:hAnsi="Times New Roman" w:cs="Times New Roman"/>
          <w:bCs/>
          <w:sz w:val="24"/>
          <w:szCs w:val="24"/>
        </w:rPr>
        <w:t>-Про систему роботи  класного керівника щодо попередження травматизму</w:t>
      </w:r>
    </w:p>
    <w:p w14:paraId="1CF3C730">
      <w:pPr>
        <w:spacing w:after="0" w:line="240" w:lineRule="auto"/>
        <w:jc w:val="both"/>
        <w:rPr>
          <w:rFonts w:hint="default" w:ascii="Times New Roman" w:hAnsi="Times New Roman" w:cs="Times New Roman"/>
          <w:sz w:val="24"/>
          <w:szCs w:val="24"/>
        </w:rPr>
      </w:pPr>
      <w:r>
        <w:rPr>
          <w:rFonts w:hint="default" w:ascii="Times New Roman" w:hAnsi="Times New Roman" w:cs="Times New Roman"/>
          <w:bCs/>
          <w:sz w:val="24"/>
          <w:szCs w:val="24"/>
        </w:rPr>
        <w:t xml:space="preserve">• Звіт педагогічних працівників  про проходження підвищення кваліфікації у </w:t>
      </w:r>
      <w:r>
        <w:rPr>
          <w:rFonts w:hint="default" w:ascii="Times New Roman" w:hAnsi="Times New Roman" w:cs="Times New Roman"/>
          <w:sz w:val="24"/>
          <w:szCs w:val="24"/>
        </w:rPr>
        <w:t>2024 році</w:t>
      </w:r>
    </w:p>
    <w:p w14:paraId="72BE8DB9">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Про</w:t>
      </w:r>
      <w:r>
        <w:rPr>
          <w:rFonts w:hint="default" w:ascii="Times New Roman" w:hAnsi="Times New Roman" w:cs="Times New Roman"/>
          <w:sz w:val="24"/>
          <w:szCs w:val="24"/>
        </w:rPr>
        <w:tab/>
      </w:r>
      <w:r>
        <w:rPr>
          <w:rFonts w:hint="default" w:ascii="Times New Roman" w:hAnsi="Times New Roman" w:cs="Times New Roman"/>
          <w:sz w:val="24"/>
          <w:szCs w:val="24"/>
        </w:rPr>
        <w:t>затвердження</w:t>
      </w:r>
      <w:r>
        <w:rPr>
          <w:rFonts w:hint="default" w:ascii="Times New Roman" w:hAnsi="Times New Roman" w:cs="Times New Roman"/>
          <w:sz w:val="24"/>
          <w:szCs w:val="24"/>
        </w:rPr>
        <w:tab/>
      </w:r>
      <w:r>
        <w:rPr>
          <w:rFonts w:hint="default" w:ascii="Times New Roman" w:hAnsi="Times New Roman" w:cs="Times New Roman"/>
          <w:sz w:val="24"/>
          <w:szCs w:val="24"/>
        </w:rPr>
        <w:t>орієнтовного</w:t>
      </w:r>
      <w:r>
        <w:rPr>
          <w:rFonts w:hint="default" w:ascii="Times New Roman" w:hAnsi="Times New Roman" w:cs="Times New Roman"/>
          <w:sz w:val="24"/>
          <w:szCs w:val="24"/>
        </w:rPr>
        <w:tab/>
      </w:r>
      <w:r>
        <w:rPr>
          <w:rFonts w:hint="default" w:ascii="Times New Roman" w:hAnsi="Times New Roman" w:cs="Times New Roman"/>
          <w:sz w:val="24"/>
          <w:szCs w:val="24"/>
        </w:rPr>
        <w:t>плану</w:t>
      </w:r>
      <w:r>
        <w:rPr>
          <w:rFonts w:hint="default" w:ascii="Times New Roman" w:hAnsi="Times New Roman" w:cs="Times New Roman"/>
          <w:sz w:val="24"/>
          <w:szCs w:val="24"/>
        </w:rPr>
        <w:tab/>
      </w:r>
      <w:r>
        <w:rPr>
          <w:rFonts w:hint="default" w:ascii="Times New Roman" w:hAnsi="Times New Roman" w:cs="Times New Roman"/>
          <w:sz w:val="24"/>
          <w:szCs w:val="24"/>
        </w:rPr>
        <w:t xml:space="preserve"> підвищення</w:t>
      </w:r>
      <w:r>
        <w:rPr>
          <w:rFonts w:hint="default" w:ascii="Times New Roman" w:hAnsi="Times New Roman" w:cs="Times New Roman"/>
          <w:sz w:val="24"/>
          <w:szCs w:val="24"/>
        </w:rPr>
        <w:tab/>
      </w:r>
      <w:r>
        <w:rPr>
          <w:rFonts w:hint="default" w:ascii="Times New Roman" w:hAnsi="Times New Roman" w:cs="Times New Roman"/>
          <w:sz w:val="24"/>
          <w:szCs w:val="24"/>
        </w:rPr>
        <w:t>кваліфікації</w:t>
      </w:r>
      <w:r>
        <w:rPr>
          <w:rFonts w:hint="default" w:ascii="Times New Roman" w:hAnsi="Times New Roman" w:cs="Times New Roman"/>
          <w:sz w:val="24"/>
          <w:szCs w:val="24"/>
        </w:rPr>
        <w:tab/>
      </w:r>
      <w:r>
        <w:rPr>
          <w:rFonts w:hint="default" w:ascii="Times New Roman" w:hAnsi="Times New Roman" w:cs="Times New Roman"/>
          <w:sz w:val="24"/>
          <w:szCs w:val="24"/>
        </w:rPr>
        <w:t>педагогічних працівників школи на 2024 рік .</w:t>
      </w:r>
    </w:p>
    <w:p w14:paraId="2E048C33">
      <w:pPr>
        <w:pStyle w:val="28"/>
        <w:numPr>
          <w:ilvl w:val="0"/>
          <w:numId w:val="4"/>
        </w:numPr>
        <w:jc w:val="both"/>
        <w:rPr>
          <w:rFonts w:hint="default" w:ascii="Times New Roman" w:hAnsi="Times New Roman" w:cs="Times New Roman"/>
          <w:b/>
          <w:sz w:val="24"/>
          <w:szCs w:val="24"/>
        </w:rPr>
      </w:pPr>
      <w:r>
        <w:rPr>
          <w:rFonts w:hint="default" w:ascii="Times New Roman" w:hAnsi="Times New Roman" w:cs="Times New Roman"/>
          <w:b/>
          <w:sz w:val="24"/>
          <w:szCs w:val="24"/>
        </w:rPr>
        <w:t>Засідання – грудень, 2024 р.:</w:t>
      </w:r>
    </w:p>
    <w:p w14:paraId="2C0542F2">
      <w:pPr>
        <w:pStyle w:val="28"/>
        <w:numPr>
          <w:ilvl w:val="0"/>
          <w:numId w:val="7"/>
        </w:numPr>
        <w:jc w:val="both"/>
        <w:rPr>
          <w:rFonts w:hint="default" w:ascii="Times New Roman" w:hAnsi="Times New Roman" w:cs="Times New Roman"/>
          <w:sz w:val="24"/>
          <w:szCs w:val="24"/>
        </w:rPr>
      </w:pPr>
      <w:r>
        <w:rPr>
          <w:rFonts w:hint="default" w:ascii="Times New Roman" w:hAnsi="Times New Roman" w:cs="Times New Roman"/>
          <w:sz w:val="24"/>
          <w:szCs w:val="24"/>
        </w:rPr>
        <w:t>Про рівень навчальних досягнень учнів за  І семестр 2024/2025 навчального року.</w:t>
      </w:r>
    </w:p>
    <w:p w14:paraId="3842ADF2">
      <w:pPr>
        <w:pStyle w:val="28"/>
        <w:numPr>
          <w:ilvl w:val="0"/>
          <w:numId w:val="7"/>
        </w:numPr>
        <w:jc w:val="both"/>
        <w:rPr>
          <w:rFonts w:hint="default" w:ascii="Times New Roman" w:hAnsi="Times New Roman" w:cs="Times New Roman"/>
          <w:sz w:val="24"/>
          <w:szCs w:val="24"/>
        </w:rPr>
      </w:pPr>
      <w:r>
        <w:rPr>
          <w:rFonts w:hint="default" w:ascii="Times New Roman" w:hAnsi="Times New Roman" w:cs="Times New Roman"/>
          <w:sz w:val="24"/>
          <w:szCs w:val="24"/>
        </w:rPr>
        <w:t>Про підсумки виховної роботи за І семестр  2024/2025 навчального року.</w:t>
      </w:r>
    </w:p>
    <w:p w14:paraId="342A1051">
      <w:pPr>
        <w:pStyle w:val="28"/>
        <w:numPr>
          <w:ilvl w:val="0"/>
          <w:numId w:val="7"/>
        </w:numPr>
        <w:jc w:val="both"/>
        <w:rPr>
          <w:rFonts w:hint="default" w:ascii="Times New Roman" w:hAnsi="Times New Roman" w:cs="Times New Roman"/>
          <w:sz w:val="24"/>
          <w:szCs w:val="24"/>
        </w:rPr>
      </w:pPr>
      <w:r>
        <w:rPr>
          <w:rFonts w:hint="default" w:ascii="Times New Roman" w:hAnsi="Times New Roman" w:cs="Times New Roman"/>
          <w:sz w:val="24"/>
          <w:szCs w:val="24"/>
        </w:rPr>
        <w:t>Про підсумки методичної роботи закладу за І семестр  2024/2025 навчального року.</w:t>
      </w:r>
    </w:p>
    <w:p w14:paraId="1574FFB2">
      <w:pPr>
        <w:pStyle w:val="28"/>
        <w:numPr>
          <w:ilvl w:val="0"/>
          <w:numId w:val="7"/>
        </w:numPr>
        <w:jc w:val="both"/>
        <w:rPr>
          <w:rFonts w:hint="default" w:ascii="Times New Roman" w:hAnsi="Times New Roman" w:cs="Times New Roman"/>
          <w:sz w:val="24"/>
          <w:szCs w:val="24"/>
        </w:rPr>
      </w:pPr>
      <w:r>
        <w:rPr>
          <w:rFonts w:hint="default" w:ascii="Times New Roman" w:hAnsi="Times New Roman" w:cs="Times New Roman"/>
          <w:sz w:val="24"/>
          <w:szCs w:val="24"/>
        </w:rPr>
        <w:t>Про підсумки організації інклюзивного та індивідуального навчання  за І семестр  2024/2025 навчального року.</w:t>
      </w:r>
    </w:p>
    <w:p w14:paraId="67C4AA3C">
      <w:pPr>
        <w:pStyle w:val="28"/>
        <w:numPr>
          <w:ilvl w:val="0"/>
          <w:numId w:val="7"/>
        </w:numPr>
        <w:jc w:val="both"/>
        <w:rPr>
          <w:rFonts w:hint="default" w:ascii="Times New Roman" w:hAnsi="Times New Roman" w:cs="Times New Roman"/>
          <w:sz w:val="24"/>
          <w:szCs w:val="24"/>
        </w:rPr>
      </w:pPr>
      <w:r>
        <w:rPr>
          <w:rFonts w:hint="default" w:ascii="Times New Roman" w:hAnsi="Times New Roman" w:cs="Times New Roman"/>
          <w:sz w:val="24"/>
          <w:szCs w:val="24"/>
        </w:rPr>
        <w:t>Про підсумки роботи з охорони праці та безпеки життєдіяльності за І семестр  2024/2025 навчального року.</w:t>
      </w:r>
    </w:p>
    <w:p w14:paraId="7738D142">
      <w:pPr>
        <w:pStyle w:val="28"/>
        <w:numPr>
          <w:ilvl w:val="0"/>
          <w:numId w:val="7"/>
        </w:numPr>
        <w:jc w:val="both"/>
        <w:rPr>
          <w:rFonts w:hint="default" w:ascii="Times New Roman" w:hAnsi="Times New Roman" w:cs="Times New Roman"/>
          <w:sz w:val="24"/>
          <w:szCs w:val="24"/>
        </w:rPr>
      </w:pPr>
      <w:r>
        <w:rPr>
          <w:rFonts w:hint="default" w:ascii="Times New Roman" w:hAnsi="Times New Roman" w:cs="Times New Roman"/>
          <w:sz w:val="24"/>
          <w:szCs w:val="24"/>
        </w:rPr>
        <w:t xml:space="preserve">Про використання     </w:t>
      </w:r>
      <w:r>
        <w:rPr>
          <w:rFonts w:hint="default" w:ascii="Times New Roman" w:hAnsi="Times New Roman" w:cs="Times New Roman"/>
          <w:sz w:val="24"/>
          <w:szCs w:val="24"/>
          <w:lang w:val="en-US"/>
        </w:rPr>
        <w:t>QR</w:t>
      </w:r>
      <w:r>
        <w:rPr>
          <w:rFonts w:hint="default" w:ascii="Times New Roman" w:hAnsi="Times New Roman" w:cs="Times New Roman"/>
          <w:sz w:val="24"/>
          <w:szCs w:val="24"/>
        </w:rPr>
        <w:t xml:space="preserve"> кодів в освітньому процесі. Цифрова компетентність педагога. </w:t>
      </w:r>
    </w:p>
    <w:p w14:paraId="22B2BF44">
      <w:pPr>
        <w:pStyle w:val="28"/>
        <w:numPr>
          <w:ilvl w:val="0"/>
          <w:numId w:val="7"/>
        </w:numPr>
        <w:jc w:val="both"/>
        <w:rPr>
          <w:rFonts w:hint="default" w:ascii="Times New Roman" w:hAnsi="Times New Roman" w:cs="Times New Roman"/>
          <w:sz w:val="24"/>
          <w:szCs w:val="24"/>
        </w:rPr>
      </w:pPr>
      <w:r>
        <w:rPr>
          <w:rFonts w:hint="default" w:ascii="Times New Roman" w:hAnsi="Times New Roman" w:cs="Times New Roman"/>
          <w:sz w:val="24"/>
          <w:szCs w:val="24"/>
        </w:rPr>
        <w:t>Про виконання навчальних планів та програм вчителями закладу за підсумками  І семестру та рівень навчальних досягнень вихованців за результатами виконання навчальних планів та програм.</w:t>
      </w:r>
    </w:p>
    <w:p w14:paraId="4847A70F">
      <w:pPr>
        <w:pStyle w:val="28"/>
        <w:numPr>
          <w:ilvl w:val="0"/>
          <w:numId w:val="7"/>
        </w:numPr>
        <w:jc w:val="both"/>
        <w:rPr>
          <w:rFonts w:hint="default" w:ascii="Times New Roman" w:hAnsi="Times New Roman" w:cs="Times New Roman"/>
          <w:sz w:val="24"/>
          <w:szCs w:val="24"/>
        </w:rPr>
      </w:pPr>
      <w:r>
        <w:rPr>
          <w:rFonts w:hint="default" w:ascii="Times New Roman" w:hAnsi="Times New Roman" w:cs="Times New Roman"/>
          <w:sz w:val="24"/>
          <w:szCs w:val="24"/>
        </w:rPr>
        <w:t>Про об’єктивність оцінювання педагогічними працівниками навчальних досягнень вихованців за підсумками перевірних робіт з навчальних предметів.</w:t>
      </w:r>
    </w:p>
    <w:p w14:paraId="30AF7605">
      <w:pPr>
        <w:pStyle w:val="28"/>
        <w:numPr>
          <w:ilvl w:val="0"/>
          <w:numId w:val="7"/>
        </w:numPr>
        <w:jc w:val="both"/>
        <w:rPr>
          <w:rFonts w:hint="default" w:ascii="Times New Roman" w:hAnsi="Times New Roman" w:cs="Times New Roman"/>
          <w:b/>
          <w:sz w:val="24"/>
          <w:szCs w:val="24"/>
        </w:rPr>
      </w:pPr>
      <w:r>
        <w:rPr>
          <w:rFonts w:hint="default" w:ascii="Times New Roman" w:hAnsi="Times New Roman" w:cs="Times New Roman"/>
          <w:sz w:val="24"/>
          <w:szCs w:val="24"/>
        </w:rPr>
        <w:t>Про визначення претендентів на нагородження свідоцтв з відзнакою за курс базової середньої освіти у 2025 р</w:t>
      </w:r>
      <w:r>
        <w:rPr>
          <w:rFonts w:hint="default" w:ascii="Times New Roman" w:hAnsi="Times New Roman" w:cs="Times New Roman"/>
          <w:sz w:val="24"/>
          <w:szCs w:val="24"/>
          <w:lang w:val="uk-UA"/>
        </w:rPr>
        <w:t>.</w:t>
      </w:r>
    </w:p>
    <w:p w14:paraId="21E85B25">
      <w:pPr>
        <w:spacing w:after="0" w:line="240" w:lineRule="auto"/>
        <w:ind w:firstLine="432"/>
        <w:jc w:val="both"/>
        <w:textAlignment w:val="baseline"/>
        <w:rPr>
          <w:rFonts w:hint="default" w:ascii="Times New Roman" w:hAnsi="Times New Roman" w:eastAsia="Times New Roman" w:cs="Times New Roman"/>
          <w:color w:val="000000"/>
          <w:sz w:val="24"/>
          <w:szCs w:val="24"/>
          <w:lang w:eastAsia="ru-RU"/>
        </w:rPr>
      </w:pPr>
      <w:r>
        <w:rPr>
          <w:rFonts w:hint="default" w:ascii="Times New Roman" w:hAnsi="Times New Roman" w:eastAsia="Times New Roman" w:cs="Times New Roman"/>
          <w:color w:val="FF0000"/>
          <w:sz w:val="24"/>
          <w:szCs w:val="24"/>
          <w:lang w:eastAsia="ru-RU"/>
        </w:rPr>
        <w:t xml:space="preserve">Однією з важливих форм методичної роботи впродовж навчального року було взаємовідвідування уроків колег, яке дало можливість вивчити й упровадити в практику </w:t>
      </w:r>
      <w:r>
        <w:rPr>
          <w:rFonts w:hint="default" w:ascii="Times New Roman" w:hAnsi="Times New Roman" w:eastAsia="Times New Roman" w:cs="Times New Roman"/>
          <w:color w:val="000000"/>
          <w:sz w:val="24"/>
          <w:szCs w:val="24"/>
          <w:lang w:eastAsia="ru-RU"/>
        </w:rPr>
        <w:t xml:space="preserve">елементи перспективного педагогічного досвіду. Спостереження й аналіз відвіданих уроків дозволили педагогам взяти на озброєння методичні знахідки колег, побачити помилки й не допускати їх у своїй роботі. Була спланована система взаємовідвідувань уроків молодими фахівцями з метою набуття досвіду. У свою чергу досвідчені вчителі побували на уроках молоді, надали допомогу з питань  методики викладання. </w:t>
      </w:r>
    </w:p>
    <w:p w14:paraId="152CEE33">
      <w:pPr>
        <w:spacing w:after="0" w:line="240" w:lineRule="auto"/>
        <w:ind w:firstLine="709"/>
        <w:jc w:val="both"/>
        <w:rPr>
          <w:rFonts w:hint="default" w:ascii="Times New Roman" w:hAnsi="Times New Roman" w:eastAsia="Times New Roman" w:cs="Times New Roman"/>
          <w:color w:val="000000"/>
          <w:sz w:val="24"/>
          <w:szCs w:val="24"/>
          <w:lang w:eastAsia="ru-RU"/>
        </w:rPr>
      </w:pPr>
      <w:r>
        <w:rPr>
          <w:rFonts w:hint="default" w:ascii="Times New Roman" w:hAnsi="Times New Roman" w:eastAsia="Times New Roman" w:cs="Times New Roman"/>
          <w:color w:val="000000"/>
          <w:sz w:val="24"/>
          <w:szCs w:val="24"/>
          <w:lang w:eastAsia="ru-RU"/>
        </w:rPr>
        <w:t>Насамперед, процес роботи школи в основному залежить від всіх учасників освітнього процесу, які мають стимулювати та заохочувати здобувачів освіти до навчання та, зокрема, виховувати щасливу та здатну до життя людину. Сучасні учні спонукають вчителів бути розвиненими, нестандартними, цікавими та творчими у своїй роботі, учити по-новому. Тому, робота педагога повинна бути результативною та незвичайною.</w:t>
      </w:r>
    </w:p>
    <w:p w14:paraId="089A8E60">
      <w:pPr>
        <w:spacing w:after="0" w:line="240" w:lineRule="auto"/>
        <w:ind w:firstLine="708"/>
        <w:jc w:val="both"/>
        <w:textAlignment w:val="baseline"/>
        <w:rPr>
          <w:rFonts w:hint="default" w:ascii="Times New Roman" w:hAnsi="Times New Roman" w:eastAsia="Times New Roman" w:cs="Times New Roman"/>
          <w:color w:val="000000"/>
          <w:sz w:val="24"/>
          <w:szCs w:val="24"/>
          <w:lang w:eastAsia="ru-RU"/>
        </w:rPr>
      </w:pPr>
      <w:r>
        <w:rPr>
          <w:rFonts w:hint="default" w:ascii="Times New Roman" w:hAnsi="Times New Roman" w:eastAsia="Times New Roman" w:cs="Times New Roman"/>
          <w:color w:val="000000"/>
          <w:sz w:val="24"/>
          <w:szCs w:val="24"/>
          <w:lang w:eastAsia="ru-RU"/>
        </w:rPr>
        <w:t>Стан і ефективність методичної роботи вивчалися й аналізувалися в ході здійснення внутрішньошкільного контролю та розглядалися на оперативних нарадах адміністрації, нарадах при директорі, у наказах по школі.</w:t>
      </w:r>
    </w:p>
    <w:p w14:paraId="319D9B27">
      <w:pPr>
        <w:spacing w:after="0" w:line="240" w:lineRule="auto"/>
        <w:ind w:firstLine="708"/>
        <w:jc w:val="both"/>
        <w:rPr>
          <w:rFonts w:hint="default" w:ascii="Times New Roman" w:hAnsi="Times New Roman" w:cs="Times New Roman"/>
          <w:sz w:val="24"/>
          <w:szCs w:val="24"/>
        </w:rPr>
      </w:pPr>
      <w:r>
        <w:rPr>
          <w:rFonts w:hint="default" w:ascii="Times New Roman" w:hAnsi="Times New Roman" w:cs="Times New Roman"/>
          <w:sz w:val="24"/>
          <w:szCs w:val="24"/>
        </w:rPr>
        <w:t>План виконання заходів щодо організації методичної роботи в школі протягом  2024/2025 навчального року вимагає покращення.</w:t>
      </w:r>
    </w:p>
    <w:p w14:paraId="0CDEEBBA">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У здійсненні методичної роботи мали місце окремі недоліки:</w:t>
      </w:r>
    </w:p>
    <w:p w14:paraId="39B7BBA2">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не всі заплановані заходи щодо вивчення комплексної самооцінки ВСЗЯО були проведені;</w:t>
      </w:r>
    </w:p>
    <w:p w14:paraId="552CD633">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вимагає покращення процедура аналізу проведеного опитування серед учасників освітнього процесу та оприлюднення результатів за напрямками та вимогами; обговорення результатів та вироблення чітких завдань, що виходять із ґрунтовного аналізу;</w:t>
      </w:r>
    </w:p>
    <w:p w14:paraId="6A136C75">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окремі вчителі недостатньо працювали з обдарованими учнями, не залучали їх до участі в конкурсах, турнірах, що проводились у громаді;</w:t>
      </w:r>
    </w:p>
    <w:p w14:paraId="2C7AF012">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вимагає покращення організації сучасного компетентнісного уроку, використання формувального оцінювання;</w:t>
      </w:r>
    </w:p>
    <w:p w14:paraId="49757E18">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rPr>
        <w:tab/>
      </w:r>
      <w:r>
        <w:rPr>
          <w:rFonts w:hint="default" w:ascii="Times New Roman" w:hAnsi="Times New Roman" w:cs="Times New Roman"/>
          <w:sz w:val="24"/>
          <w:szCs w:val="24"/>
        </w:rPr>
        <w:t>вимагає покращення рівень професійної комунікації в педагогічному колективі;</w:t>
      </w:r>
    </w:p>
    <w:p w14:paraId="40B6DF91">
      <w:pPr>
        <w:spacing w:after="0" w:line="240" w:lineRule="auto"/>
        <w:jc w:val="both"/>
        <w:rPr>
          <w:rFonts w:hint="default" w:ascii="Times New Roman" w:hAnsi="Times New Roman" w:cs="Times New Roman"/>
          <w:sz w:val="24"/>
          <w:szCs w:val="24"/>
        </w:rPr>
      </w:pPr>
      <w:r>
        <w:rPr>
          <w:rFonts w:hint="default" w:ascii="Times New Roman" w:hAnsi="Times New Roman" w:cs="Times New Roman"/>
          <w:color w:val="000000" w:themeColor="text1"/>
          <w:sz w:val="24"/>
          <w:szCs w:val="24"/>
        </w:rPr>
        <w:t xml:space="preserve">Робота методичних об’єднань була спрямована на удосконалення методичної підготовки, фахової майстерності вчителя, удосконалення методики проведення дистанційного уроку. Працювали шкільні методоб'єднання  згідно з  річним планом роботи закладу, Стратегії розвитку закладу освіти та Освітньої програми. Проведено  заплановані засідання методичних об’єднань з усіх напрямів. На засіданнях  методичних об’єднань обговорювалися як організаційні питання (рекомендації МОНУ, інструктивно-методичні листи щодо викладання  навчальних предметів у 2023-2024 н. р., вивчення нових програм, змін  до діючих навчальних програм, створення робочого навч.плану на основі модельних програм у 5- 6 класах, особливості оцінювання учнів 1-2, 3-4, 5- 6,7-11 класів, проведення підсумкового повторення), так і методичні питання. </w:t>
      </w:r>
      <w:r>
        <w:rPr>
          <w:rFonts w:hint="default" w:ascii="Times New Roman" w:hAnsi="Times New Roman" w:cs="Times New Roman"/>
          <w:sz w:val="24"/>
          <w:szCs w:val="24"/>
        </w:rPr>
        <w:t>Усі засідання були чітко продумані та охоплювали різні аспекти освітнього процесу в закладі..</w:t>
      </w:r>
    </w:p>
    <w:p w14:paraId="6422BBEF">
      <w:pPr>
        <w:spacing w:after="0" w:line="240" w:lineRule="auto"/>
        <w:ind w:left="142"/>
        <w:jc w:val="both"/>
        <w:rPr>
          <w:rFonts w:hint="default" w:ascii="Times New Roman" w:hAnsi="Times New Roman" w:cs="Times New Roman"/>
          <w:sz w:val="24"/>
          <w:szCs w:val="24"/>
        </w:rPr>
      </w:pPr>
      <w:r>
        <w:rPr>
          <w:rFonts w:hint="default" w:ascii="Times New Roman" w:hAnsi="Times New Roman" w:cs="Times New Roman"/>
          <w:sz w:val="24"/>
          <w:szCs w:val="24"/>
        </w:rPr>
        <w:t>Сучасна школа в умовах модернізації освіти потребує «нового» типу вчителя, який творчо думає, володіє сучасними методами і технологіями освіти, прийомами психолого-педагогічної діагностики, способами самостійного конструювання педагогічного процесу в умовах конкретної практичної діяльності, умінням прогнозувати свій кінцевий результат.</w:t>
      </w:r>
    </w:p>
    <w:p w14:paraId="4B4F15FC">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 2024-2025 н.р.освітній процес у 1 – 4 класах був спрямований на реалізацію Державного стандарту початкової освіти з урахуванням досягненьвпровадження концептуальних засад реформування загальної середньої освіти«Нова українська школа» та подолання викликів, зумовлених особливостямиосвітнього процесу в умовах воєнного стану, зокрема і подолання освітніх втрат.</w:t>
      </w:r>
    </w:p>
    <w:p w14:paraId="1627FB55">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Пріоритетності набуло організаційне забезпечення таких напрямів освітньоїдіяльності: організація освітнього процесу в умовах очної / дистанційної / змішаної</w:t>
      </w:r>
    </w:p>
    <w:p w14:paraId="2828CB8C">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форм навчання; посилення роботи щодо забезпечення соціально-емоційного розвитку; посилення заходів безпеки життєдіяльності; організація роботи з подолання освітніх втрат із застосуваннямдіагностувальних методик їх виявлення; підвищення результатів навчання учнів1-4 класів засобами компетентнісно орієнтованого навчання на засадахіндивідуального й диференційованого підходів;актуалізація національно-патріотичного виховання, формуваннягромадянської позиції;</w:t>
      </w:r>
    </w:p>
    <w:p w14:paraId="776BAC12">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Для забезпечення якісного упровадження нового Держстандарту початкової загальної освіти, реалізації пріоритетних напрямів та підвищення професійного рівня вчителів початкової школи  працює  шкільне методичне об’єднання.Керуючись методичною проблемою школи, методичне об’єднання вчителів початкових класів продовжило працювати над проблемою:</w:t>
      </w:r>
      <w:r>
        <w:rPr>
          <w:rFonts w:hint="default" w:ascii="Times New Roman" w:hAnsi="Times New Roman" w:cs="Times New Roman"/>
          <w:b/>
          <w:bCs/>
          <w:i w:val="0"/>
          <w:iCs/>
          <w:sz w:val="24"/>
          <w:szCs w:val="24"/>
        </w:rPr>
        <w:t> </w:t>
      </w:r>
      <w:r>
        <w:rPr>
          <w:rFonts w:hint="default" w:ascii="Times New Roman" w:hAnsi="Times New Roman" w:cs="Times New Roman"/>
          <w:b/>
          <w:bCs/>
          <w:i w:val="0"/>
          <w:iCs/>
          <w:sz w:val="24"/>
          <w:szCs w:val="24"/>
          <w:lang w:bidi="uk-UA"/>
        </w:rPr>
        <w:t>«Впровадження компетентнісно орієнтованого підходу у освітній процес</w:t>
      </w:r>
      <w:r>
        <w:rPr>
          <w:rFonts w:hint="default" w:ascii="Times New Roman" w:hAnsi="Times New Roman" w:cs="Times New Roman"/>
          <w:b/>
          <w:i w:val="0"/>
          <w:iCs/>
          <w:sz w:val="24"/>
          <w:szCs w:val="24"/>
          <w:lang w:bidi="uk-UA"/>
        </w:rPr>
        <w:t>»</w:t>
      </w:r>
      <w:r>
        <w:rPr>
          <w:rFonts w:hint="default" w:ascii="Times New Roman" w:hAnsi="Times New Roman" w:cs="Times New Roman"/>
          <w:b/>
          <w:bCs/>
          <w:i w:val="0"/>
          <w:iCs/>
          <w:sz w:val="24"/>
          <w:szCs w:val="24"/>
        </w:rPr>
        <w:t>.</w:t>
      </w:r>
      <w:r>
        <w:rPr>
          <w:rFonts w:hint="default" w:ascii="Times New Roman" w:hAnsi="Times New Roman" w:cs="Times New Roman"/>
          <w:i w:val="0"/>
          <w:iCs/>
          <w:sz w:val="24"/>
          <w:szCs w:val="24"/>
        </w:rPr>
        <w:t xml:space="preserve">Робота методичного об’єднання спрямована на підвищення професійної майстерності і розвиток творчої ініціативи вчителів, впровадження нового Державного стандарту початкової загальної освіти; застосування в інноваційному навчанні інтерактивних технологій; створення умов для формування ключових компетентностей учнів, педагогів; інтеграцію у навчально-виховному процесі дітей з особливими потребами.Проводилась велика робота з реалізації даного проблемного питання. Це проведення засідань МО вчителів початкових класів, виховних заходів, акцій, екскурсій. </w:t>
      </w:r>
    </w:p>
    <w:p w14:paraId="73F35A12">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Метою роботи методичного об'єднання вчителів - створення комфортних умов для навчання, за яких учень відчуває свою успішність, свою інтелектуальну досконалість, відчуває себе частинкою соціуму, його невід'ємною ланкою. Тому ця проблема і охопила всі сфери шкільного життя, весь освітній процес, де в центрі стоїть особистість - учень, з інтелектуальним, фізичним, творчим потенціалом.</w:t>
      </w:r>
    </w:p>
    <w:p w14:paraId="57AA712E">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  Згідно з планом роботи МО початкових класів на І засіданні в серпні 2024 року опрацьовано нормативно-правові документи, погоджено календарне планування, окреслено  нові завдання   на 2024-2025 навчальний рік, обговорена панорама ідей «Тиждень початкових класів».Звернено увагу на особливості оцінювання результатів навчання учнів 1-4 класів згідно з наказом МОН України від 13.07.2021 року №813 «Про затвердження методичних рекомендацій щодо оцінювання результатів навчання учнів 1-4 класів закладів загальної середньої освіти». Обговорено організацію безпечного освітнього простору учасників освітнього процесу. Алгоритм дій. Методичні рекомендації щодо організації навчання осіб з особливими освітніми потребами.</w:t>
      </w:r>
    </w:p>
    <w:p w14:paraId="57924E46">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Розпочався навчальний рік Днем Знань та патріотичними уроками «Я люблю Україну!» Традиційним у нашій школі став «Тиждень фізичної культури та спорту», де учні вміло показали свою спритність та витривалість.   21 вересня в усіх класах пройшли виховні години «Хай буде мир». Здійснили екскурсію до шкільного музею, де познайомилися з історичними відомостями нашого села. Школярі вміло показали себе під час огляду пісні і строю в «Козацькому гарті 2024 – Сокіл(Джура); взяли активну участь у шкільному ярмарку на підтримку ЗСУ та осінній виставці.</w:t>
      </w:r>
    </w:p>
    <w:p w14:paraId="0E0C3DDA">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Проведено конкурсзнавців рідної мови ім. П.Яцика, де учениця 4 класу,Панас Марія та Тягур І., учениця 3 класу вибороли І місце. У ІІ етапі цього конкурсу маємо також призерів: Панас М.( 4кл) – І місце, Тягур І.(3кл) – ІІІ місце.Жваво, весело та пізнавально для молодших школярів пройшов Тиждень початкових класів. Конкурси, ігри, вікторини, змагання розвивали творчість юних дослідників, вчили бути спостережливими, кмітливими та креативними. Кожен день мав свою тематику. У цей період кабінети початкової школи були схожі на вулики, де плідно та згуртовано працювали маленькі школярі. Робота  була спланована так, щоб заходи охоплювали різні сфери діяльності, були цікавими, корисними, сприяли інтелектуальному та творчому розвитку дітей. Понеділок був присвячений «Дню Здоров'я». Веселі перерви «We are happy», ранкові зустрічі сприяли творчому розвитку дітей та формуванню в них здорового способу життя.</w:t>
      </w:r>
    </w:p>
    <w:p w14:paraId="68263941">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Вівторок став «Днем театру і казок». Кожна дитина відчула себе в ролі свого улюбленого персонажу. Проведена інтелектуальна гра «Потяг казкарів»</w:t>
      </w:r>
    </w:p>
    <w:p w14:paraId="3A44E37D">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 Середа – «День любителів природи». Школярі здійснили екологічну мандрівку до осіннього парку та створили «Дива з осіннього листя» </w:t>
      </w:r>
    </w:p>
    <w:p w14:paraId="695D2ABE">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   Четвер – «День цікавої математики». У кожному класі пройшли цікаві математичні вікторини від Тітоньки Сови, а четвертокласники вправно позмагалися у «Математичному КВК». </w:t>
      </w:r>
    </w:p>
    <w:p w14:paraId="4369ED54">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    П'ятниця об'єднала дітей гаслом «З Україною в серці». Маленькі школярі відчули себе справжніми патріотами, вміло декламували вірші, співали пісні, показали на скільки вони знають і люблять свою Батьківщину.</w:t>
      </w:r>
    </w:p>
    <w:p w14:paraId="06598CE4">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   Цікаво пройшов тиждень безпеки. Наші школярі отримали завдання від Оксани Юріївни і створили власну книжку-пам'ятку  правил дорожнього руху. Відзначено всесвітній день добра, День Гідності та Свободи.</w:t>
      </w:r>
    </w:p>
    <w:p w14:paraId="0B4867AA">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Друге засідання відбулося у грудні. На порядку денному розглядалися такі питання:</w:t>
      </w:r>
    </w:p>
    <w:p w14:paraId="7B0F7BBB">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1.</w:t>
      </w:r>
      <w:r>
        <w:rPr>
          <w:rFonts w:hint="default" w:ascii="Times New Roman" w:hAnsi="Times New Roman" w:cs="Times New Roman"/>
          <w:i w:val="0"/>
          <w:iCs/>
          <w:sz w:val="24"/>
          <w:szCs w:val="24"/>
        </w:rPr>
        <w:tab/>
      </w:r>
      <w:r>
        <w:rPr>
          <w:rFonts w:hint="default" w:ascii="Times New Roman" w:hAnsi="Times New Roman" w:cs="Times New Roman"/>
          <w:i w:val="0"/>
          <w:iCs/>
          <w:sz w:val="24"/>
          <w:szCs w:val="24"/>
        </w:rPr>
        <w:t xml:space="preserve">Інструментарії подолання освітніх втрат  в початковій школі </w:t>
      </w:r>
      <w:r>
        <w:rPr>
          <w:rFonts w:hint="default" w:ascii="Times New Roman" w:hAnsi="Times New Roman" w:cs="Times New Roman"/>
          <w:i w:val="0"/>
          <w:iCs/>
          <w:sz w:val="24"/>
          <w:szCs w:val="24"/>
        </w:rPr>
        <w:tab/>
      </w:r>
    </w:p>
    <w:p w14:paraId="3010EB71">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2.</w:t>
      </w:r>
      <w:r>
        <w:rPr>
          <w:rFonts w:hint="default" w:ascii="Times New Roman" w:hAnsi="Times New Roman" w:cs="Times New Roman"/>
          <w:i w:val="0"/>
          <w:iCs/>
          <w:sz w:val="24"/>
          <w:szCs w:val="24"/>
        </w:rPr>
        <w:tab/>
      </w:r>
      <w:r>
        <w:rPr>
          <w:rFonts w:hint="default" w:ascii="Times New Roman" w:hAnsi="Times New Roman" w:cs="Times New Roman"/>
          <w:i w:val="0"/>
          <w:iCs/>
          <w:sz w:val="24"/>
          <w:szCs w:val="24"/>
        </w:rPr>
        <w:t xml:space="preserve"> Обговорення  «Адаптація першокласників до навчання у школі: маленькі секрети важливого досвіду»</w:t>
      </w:r>
    </w:p>
    <w:p w14:paraId="0E850E40">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3.</w:t>
      </w:r>
      <w:r>
        <w:rPr>
          <w:rFonts w:hint="default" w:ascii="Times New Roman" w:hAnsi="Times New Roman" w:cs="Times New Roman"/>
          <w:i w:val="0"/>
          <w:iCs/>
          <w:sz w:val="24"/>
          <w:szCs w:val="24"/>
        </w:rPr>
        <w:tab/>
      </w:r>
      <w:r>
        <w:rPr>
          <w:rFonts w:hint="default" w:ascii="Times New Roman" w:hAnsi="Times New Roman" w:cs="Times New Roman"/>
          <w:i w:val="0"/>
          <w:iCs/>
          <w:sz w:val="24"/>
          <w:szCs w:val="24"/>
        </w:rPr>
        <w:t>Професійний арсенал  «Організація роботи над помилками учнів – важливий етап уроку»</w:t>
      </w:r>
    </w:p>
    <w:p w14:paraId="22786348">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4.</w:t>
      </w:r>
      <w:r>
        <w:rPr>
          <w:rFonts w:hint="default" w:ascii="Times New Roman" w:hAnsi="Times New Roman" w:cs="Times New Roman"/>
          <w:i w:val="0"/>
          <w:iCs/>
          <w:sz w:val="24"/>
          <w:szCs w:val="24"/>
        </w:rPr>
        <w:tab/>
      </w:r>
      <w:r>
        <w:rPr>
          <w:rFonts w:hint="default" w:ascii="Times New Roman" w:hAnsi="Times New Roman" w:cs="Times New Roman"/>
          <w:i w:val="0"/>
          <w:iCs/>
          <w:sz w:val="24"/>
          <w:szCs w:val="24"/>
        </w:rPr>
        <w:t xml:space="preserve">  Відвідування і обговорення відкритого уроку у 3 класі з української мови.</w:t>
      </w:r>
    </w:p>
    <w:p w14:paraId="40E27BF5">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          На відкритому уроці Яна Олександрівна зуміла показати на скільки її діти зібрані, кмітливі та вже зовсім дорослі. Урок проведено на високому рівні; створено позитивну атмосферу, що налаштовує на роботу, гарно підібрані форми та методи роботи з учнями. Використано ігрові моменти, наочність. Протягом уроку використовувались індивідуальний та диференційний підходи, враховувались індивідуальні особливості учнів. Мова вчителя грамотна,пояснення велося на високому рівні, спостерігався високий зворотній зв’язок.Проаналізовано співпрацю членів команди супроводу в інклюзивних класах для забезпечення ефективності освітнього процесу дітей з ООП, адаптацію першокласників до шкільного колективу. Здійснена екскурсія школярів 3-4 класу до Резиденції Святого Миколая у Замок Паланок. Діти мали змогу не тільки написати листа Святому Миколаю а і особисто поспілкуватися з ним. Відзначено День збройних сил України. Взято участь у акції милосердя, «Подарунок для Героя».</w:t>
      </w:r>
    </w:p>
    <w:p w14:paraId="25BF419E">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Підготовано і проведено виховний захід «Зимова казка». </w:t>
      </w:r>
    </w:p>
    <w:p w14:paraId="30A1842B">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ІІІ засідання відбулося у лютому. На порядку денному розглядалися такі питання: </w:t>
      </w:r>
    </w:p>
    <w:p w14:paraId="46F355A6">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1.</w:t>
      </w:r>
      <w:r>
        <w:rPr>
          <w:rFonts w:hint="default" w:ascii="Times New Roman" w:hAnsi="Times New Roman" w:cs="Times New Roman"/>
          <w:i w:val="0"/>
          <w:iCs/>
          <w:sz w:val="24"/>
          <w:szCs w:val="24"/>
        </w:rPr>
        <w:tab/>
      </w:r>
      <w:r>
        <w:rPr>
          <w:rFonts w:hint="default" w:ascii="Times New Roman" w:hAnsi="Times New Roman" w:cs="Times New Roman"/>
          <w:i w:val="0"/>
          <w:iCs/>
          <w:sz w:val="24"/>
          <w:szCs w:val="24"/>
        </w:rPr>
        <w:t>Відеоогляд «Нейробіка – активізація дитячого  мозку на початку уроку». Вправи, які можна використовувати в синхронному та асинхронному режимі навчання.</w:t>
      </w:r>
    </w:p>
    <w:p w14:paraId="39326138">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2.</w:t>
      </w:r>
      <w:r>
        <w:rPr>
          <w:rFonts w:hint="default" w:ascii="Times New Roman" w:hAnsi="Times New Roman" w:cs="Times New Roman"/>
          <w:i w:val="0"/>
          <w:iCs/>
          <w:sz w:val="24"/>
          <w:szCs w:val="24"/>
        </w:rPr>
        <w:tab/>
      </w:r>
      <w:r>
        <w:rPr>
          <w:rFonts w:hint="default" w:ascii="Times New Roman" w:hAnsi="Times New Roman" w:cs="Times New Roman"/>
          <w:i w:val="0"/>
          <w:iCs/>
          <w:sz w:val="24"/>
          <w:szCs w:val="24"/>
        </w:rPr>
        <w:t>Педагогічний аудит «Аналіз результатів діагностувальних робіт учнів: типові помилки та шляхи їх усунення»</w:t>
      </w:r>
      <w:r>
        <w:rPr>
          <w:rFonts w:hint="default" w:ascii="Times New Roman" w:hAnsi="Times New Roman" w:cs="Times New Roman"/>
          <w:i w:val="0"/>
          <w:iCs/>
          <w:sz w:val="24"/>
          <w:szCs w:val="24"/>
        </w:rPr>
        <w:tab/>
      </w:r>
    </w:p>
    <w:p w14:paraId="6402CAF4">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3.</w:t>
      </w:r>
      <w:r>
        <w:rPr>
          <w:rFonts w:hint="default" w:ascii="Times New Roman" w:hAnsi="Times New Roman" w:cs="Times New Roman"/>
          <w:i w:val="0"/>
          <w:iCs/>
          <w:sz w:val="24"/>
          <w:szCs w:val="24"/>
        </w:rPr>
        <w:tab/>
      </w:r>
      <w:r>
        <w:rPr>
          <w:rFonts w:hint="default" w:ascii="Times New Roman" w:hAnsi="Times New Roman" w:cs="Times New Roman"/>
          <w:i w:val="0"/>
          <w:iCs/>
          <w:sz w:val="24"/>
          <w:szCs w:val="24"/>
        </w:rPr>
        <w:t xml:space="preserve">Самопрезентація  «Портрет учителя, який атестується» </w:t>
      </w:r>
    </w:p>
    <w:p w14:paraId="384AD841">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 4. Міні-тренінг «Я в ресурсі і балансі або профілактика емоційного вигорання засобами арт-технік».</w:t>
      </w:r>
    </w:p>
    <w:p w14:paraId="1A5AC1B2">
      <w:pPr>
        <w:spacing w:after="0" w:line="240" w:lineRule="auto"/>
        <w:jc w:val="both"/>
        <w:rPr>
          <w:rFonts w:hint="default" w:ascii="Times New Roman" w:hAnsi="Times New Roman" w:eastAsia="Times New Roman" w:cs="Times New Roman"/>
          <w:i w:val="0"/>
          <w:iCs/>
          <w:sz w:val="24"/>
          <w:szCs w:val="24"/>
          <w:lang w:eastAsia="ru-RU"/>
        </w:rPr>
      </w:pPr>
      <w:r>
        <w:rPr>
          <w:rFonts w:hint="default" w:ascii="Times New Roman" w:hAnsi="Times New Roman" w:cs="Times New Roman"/>
          <w:i w:val="0"/>
          <w:iCs/>
          <w:sz w:val="24"/>
          <w:szCs w:val="24"/>
        </w:rPr>
        <w:t xml:space="preserve">Довгомеля Люба Миколаївназвернула увагу присутніх на те, що </w:t>
      </w:r>
      <w:r>
        <w:rPr>
          <w:rFonts w:hint="default" w:ascii="Times New Roman" w:hAnsi="Times New Roman" w:eastAsia="Times New Roman" w:cs="Times New Roman"/>
          <w:b/>
          <w:bCs/>
          <w:i w:val="0"/>
          <w:iCs/>
          <w:sz w:val="24"/>
          <w:szCs w:val="24"/>
          <w:lang w:eastAsia="ru-RU"/>
        </w:rPr>
        <w:t>д</w:t>
      </w:r>
      <w:r>
        <w:rPr>
          <w:rFonts w:hint="default" w:ascii="Times New Roman" w:hAnsi="Times New Roman" w:eastAsia="Times New Roman" w:cs="Times New Roman"/>
          <w:i w:val="0"/>
          <w:iCs/>
          <w:sz w:val="24"/>
          <w:szCs w:val="24"/>
          <w:lang w:eastAsia="ru-RU"/>
        </w:rPr>
        <w:t>ля дітей, особливо в період інтенсивного навчання, нейробіка є чудовим інструментом для підвищення ефективності та задоволення від навчального процесу. Адже,   це комплекс вправ, спрямованих на стимуляцію різних зон мозку та створення нових нейронних зв'язків. Це своєрідна "гімнастика для мозку", яка допомагає покращити концентрацію, пам'ять, креативність та загальну розумову активність.</w:t>
      </w:r>
    </w:p>
    <w:p w14:paraId="62EB5F61">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   Малешко Іванна Олександрівна презентувала свій досвід роботи.  Наголосила, що використання ігрових технологій в початковій школі в умовах Нової української школи (НУШ) є важливим компонентом сучасного навчального процесу. Відповідне використання цих технологій може сприяти покращенню якості навчання та навчальних досягнень учнів, розвитку їхніх творчих здібностей та зацікавленості у навчанні. При цьому, важливо забезпечити розумне використання ігрових технологій, щоб вони не заміняли, а доповнювали традиційні методи навчання.</w:t>
      </w:r>
    </w:p>
    <w:p w14:paraId="4E03FA72">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   Анталовська С.М., провела міні-тренінг «Я в ресурсі і балансі або профілактика емоційного вигорання засобами арт-технік». Наголосила, що     емоційне вигорання – це синдром, який розвивається під впливом хронічного стресу і постійного навантаження, що призводить до виснаження емоційно-енергетичних та особистісних ресурсів людини.  Потрібно пам’ятати про свої позитивні риси, замість того, щоб пам’ятати погане. У всьому, що робимо, намагатися знайти позитив.</w:t>
      </w:r>
    </w:p>
    <w:p w14:paraId="1A7B3D49">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Відзначено День Соборності України, Карпатської України. Взято участь у тижні мистецтва.Мистецький тиждень «Творимо своїми руками» - це чудова можливість для кожного «відкритися», поділитися своїми емоціями і уявленнями . Учні творили, пізнавали прекрасне,  проявляли креативність, кмітливість. Дитячі малюнки та дзвінкий спів учнів молодших класів привертали увагу своєю щирістю, відкритістю та особливою   енергетикою. У своїх малюнках діти намагались передати тепло,  позитив та хороший настрій. Вдало пройшов Тиждень безпеки.</w:t>
      </w:r>
    </w:p>
    <w:p w14:paraId="06E29310">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 квітнівідзначено цікаве неофіційне свято – День виключених гаджетів.Дивовижні шедеври Пасхальних композицій доповнили шкільну виставку.Проведено виховні години до Дня пам'яті та примирення, під час яких учні поглибили знання про героїчне минуле нашого народу, зміцнили почуття патріотизму, мужності, любові до Батьківщини.</w:t>
      </w:r>
    </w:p>
    <w:p w14:paraId="554D66D1">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     Взято участь у Всеукраїнській дитячо-юнацькій військово-патріотичній грі «Сокіл» («Джура»). </w:t>
      </w:r>
    </w:p>
    <w:p w14:paraId="5133C0D9">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    Скрасили своїми виступами молодші школярі батьківські збори до «Дня Матері». </w:t>
      </w:r>
    </w:p>
    <w:p w14:paraId="52C0429B">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Відзначено День Вишиванки.Традиційно – захоплююче і дивовижно пройшло «Свято Букварика». Букварик приніс цікаві завдання, з якими першокласники вдало впоралися.</w:t>
      </w:r>
    </w:p>
    <w:p w14:paraId="23A4FB51">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  Також хорошою традицією стало свято «Прощавай, 4 клас!».  Це  незвичайний день – прощання з початковою школою.Щирі слова подяки говорили діти своїм учителям, вихователям та батькам. Свято пройшло радісно та зворушливо. Воно залишиться яскравим спогадом в серцях майбутніх п’ятикласників.</w:t>
      </w:r>
    </w:p>
    <w:p w14:paraId="3EBCA33D">
      <w:pPr>
        <w:spacing w:after="0" w:line="240" w:lineRule="auto"/>
        <w:jc w:val="both"/>
        <w:rPr>
          <w:rFonts w:hint="default" w:ascii="Times New Roman" w:hAnsi="Times New Roman" w:cs="Times New Roman"/>
          <w:i w:val="0"/>
          <w:iCs/>
          <w:sz w:val="24"/>
          <w:szCs w:val="24"/>
          <w:lang w:val="ru-RU"/>
        </w:rPr>
      </w:pPr>
      <w:r>
        <w:rPr>
          <w:rFonts w:hint="default" w:ascii="Times New Roman" w:hAnsi="Times New Roman" w:cs="Times New Roman"/>
          <w:i w:val="0"/>
          <w:iCs/>
          <w:sz w:val="24"/>
          <w:szCs w:val="24"/>
        </w:rPr>
        <w:t>На четвертому засіданні обговорювалися такі питання:</w:t>
      </w:r>
    </w:p>
    <w:p w14:paraId="5B51DA46">
      <w:pPr>
        <w:numPr>
          <w:ilvl w:val="0"/>
          <w:numId w:val="8"/>
        </w:num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Підсумки роботи методичного об’єднання учителів початкових класів в поточному навчальному році. Звіт керівника.</w:t>
      </w:r>
    </w:p>
    <w:p w14:paraId="3BEA2EAA">
      <w:pPr>
        <w:numPr>
          <w:ilvl w:val="0"/>
          <w:numId w:val="8"/>
        </w:num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Виконання навчальних планів і програм.</w:t>
      </w:r>
    </w:p>
    <w:p w14:paraId="061A0341">
      <w:pPr>
        <w:numPr>
          <w:ilvl w:val="0"/>
          <w:numId w:val="8"/>
        </w:num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Звіт членів МО про навчання на курсах підвищення кваліфікації вчителів, онлайн курсах, вебінарах.</w:t>
      </w:r>
    </w:p>
    <w:p w14:paraId="5FCB04C8">
      <w:pPr>
        <w:numPr>
          <w:ilvl w:val="0"/>
          <w:numId w:val="8"/>
        </w:num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Панорама ідей «Складання перспективного плану роботи методичного об’єднання вчителів початкових класів та вихователів груп продовженого дня на наступний рік»</w:t>
      </w:r>
    </w:p>
    <w:p w14:paraId="31845574">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lang w:val="uk-UA"/>
        </w:rPr>
        <w:t>П</w:t>
      </w:r>
      <w:r>
        <w:rPr>
          <w:rFonts w:hint="default" w:ascii="Times New Roman" w:hAnsi="Times New Roman" w:cs="Times New Roman"/>
          <w:i w:val="0"/>
          <w:iCs/>
          <w:sz w:val="24"/>
          <w:szCs w:val="24"/>
        </w:rPr>
        <w:t>ротягом навчального року вчителі початкових класів працювали творчо, наполегливо, ефективно та результативно.</w:t>
      </w:r>
    </w:p>
    <w:p w14:paraId="790847F7">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Всі вчителі МО початкових класів дбають про безперервне підвищення та удосконалення свого професійного рівня, спрямовують свою роботу на пошук наукових новинок, створення творчої атмосфери, модернізацію форм, методів та засобів навчання і виховання дітей на засадах педагогіки партнерства.Учасники МО вчителів початкових класів постійно підвищують свій фаховий рівень, в самоосвітній діяльності беруть активну участь в онлайн-конференціях, вебінарах, тренінгах, де розглядались важливі питання подолання освітніх втрат, підвищення якості освіти. </w:t>
      </w:r>
    </w:p>
    <w:p w14:paraId="61A7CE1A">
      <w:pPr>
        <w:spacing w:after="0" w:line="240" w:lineRule="auto"/>
        <w:jc w:val="both"/>
        <w:rPr>
          <w:rFonts w:hint="default" w:ascii="Times New Roman" w:hAnsi="Times New Roman" w:cs="Times New Roman"/>
          <w:b/>
          <w:i w:val="0"/>
          <w:iCs/>
          <w:sz w:val="24"/>
          <w:szCs w:val="24"/>
        </w:rPr>
      </w:pPr>
      <w:r>
        <w:rPr>
          <w:rFonts w:hint="default" w:ascii="Times New Roman" w:hAnsi="Times New Roman" w:cs="Times New Roman"/>
          <w:b/>
          <w:i w:val="0"/>
          <w:iCs/>
          <w:sz w:val="24"/>
          <w:szCs w:val="24"/>
        </w:rPr>
        <w:t>Завдання м/о вчителів початкових класів у наступному навчальному році:</w:t>
      </w:r>
    </w:p>
    <w:p w14:paraId="7BEB1C0F">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1.Продовжувати впровадження компетентнісно орієнтованого підходу в освітній процес, застосовувати сучасні педагогічні технології.</w:t>
      </w:r>
    </w:p>
    <w:p w14:paraId="0AF9F83E">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2.Сприяти створенню безпечного, соціокультурного середовища для самовираження, самоактуалізації, самоствердження та самореалізації кожного вчителя, його повноцінного професійного розвитку й особистісного самостановлення.</w:t>
      </w:r>
    </w:p>
    <w:p w14:paraId="4752F31A">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3.Забезпечувати соціально-психологічну підтримку батьків та учнів у військовий час, здійснювати зворотній зв'язок в процесі навчання офлайн/онлайн.</w:t>
      </w:r>
    </w:p>
    <w:p w14:paraId="36B46417">
      <w:pPr>
        <w:spacing w:after="0" w:line="240" w:lineRule="auto"/>
        <w:jc w:val="both"/>
        <w:rPr>
          <w:rFonts w:hint="default" w:ascii="Times New Roman" w:hAnsi="Times New Roman" w:cs="Times New Roman" w:eastAsiaTheme="minorHAnsi"/>
          <w:i w:val="0"/>
          <w:iCs/>
          <w:sz w:val="24"/>
          <w:szCs w:val="24"/>
          <w:lang w:eastAsia="en-US"/>
        </w:rPr>
      </w:pPr>
      <w:r>
        <w:rPr>
          <w:rFonts w:hint="default" w:ascii="Times New Roman" w:hAnsi="Times New Roman" w:cs="Times New Roman"/>
          <w:i/>
          <w:sz w:val="24"/>
          <w:szCs w:val="24"/>
        </w:rPr>
        <w:t>М</w:t>
      </w:r>
      <w:r>
        <w:rPr>
          <w:rFonts w:hint="default" w:ascii="Times New Roman" w:hAnsi="Times New Roman" w:cs="Times New Roman"/>
          <w:i w:val="0"/>
          <w:iCs/>
          <w:sz w:val="24"/>
          <w:szCs w:val="24"/>
        </w:rPr>
        <w:t xml:space="preserve">етодичне об'єднання </w:t>
      </w:r>
      <w:r>
        <w:rPr>
          <w:rFonts w:hint="default" w:ascii="Times New Roman" w:hAnsi="Times New Roman" w:cs="Times New Roman"/>
          <w:bCs/>
          <w:i w:val="0"/>
          <w:iCs/>
          <w:sz w:val="24"/>
          <w:szCs w:val="24"/>
        </w:rPr>
        <w:t xml:space="preserve">вчителів природничо-математичного </w:t>
      </w:r>
      <w:r>
        <w:rPr>
          <w:rFonts w:hint="default" w:ascii="Times New Roman" w:hAnsi="Times New Roman" w:cs="Times New Roman"/>
          <w:i w:val="0"/>
          <w:iCs/>
          <w:sz w:val="24"/>
          <w:szCs w:val="24"/>
        </w:rPr>
        <w:t>напряму</w:t>
      </w:r>
      <w:r>
        <w:rPr>
          <w:rFonts w:hint="default" w:ascii="Times New Roman" w:hAnsi="Times New Roman" w:cs="Times New Roman"/>
          <w:i w:val="0"/>
          <w:iCs/>
          <w:sz w:val="24"/>
          <w:szCs w:val="24"/>
          <w:lang w:val="uk-UA"/>
        </w:rPr>
        <w:t xml:space="preserve"> </w:t>
      </w:r>
      <w:r>
        <w:rPr>
          <w:rFonts w:hint="default" w:ascii="Times New Roman" w:hAnsi="Times New Roman" w:cs="Times New Roman"/>
          <w:i w:val="0"/>
          <w:iCs/>
          <w:sz w:val="24"/>
          <w:szCs w:val="24"/>
        </w:rPr>
        <w:t xml:space="preserve">займає важливе місце у навчально-виховному процесі шкільної освіти. </w:t>
      </w:r>
    </w:p>
    <w:p w14:paraId="3D07491B">
      <w:pPr>
        <w:spacing w:after="0" w:line="240" w:lineRule="auto"/>
        <w:jc w:val="both"/>
        <w:rPr>
          <w:rFonts w:hint="default" w:ascii="Times New Roman" w:hAnsi="Times New Roman" w:cs="Times New Roman" w:eastAsiaTheme="minorHAnsi"/>
          <w:i w:val="0"/>
          <w:iCs/>
          <w:sz w:val="24"/>
          <w:szCs w:val="24"/>
          <w:lang w:eastAsia="en-US"/>
        </w:rPr>
      </w:pPr>
      <w:r>
        <w:rPr>
          <w:rFonts w:hint="default" w:ascii="Times New Roman" w:hAnsi="Times New Roman" w:cs="Times New Roman" w:eastAsiaTheme="minorHAnsi"/>
          <w:i w:val="0"/>
          <w:iCs/>
          <w:sz w:val="24"/>
          <w:szCs w:val="24"/>
          <w:lang w:eastAsia="en-US"/>
        </w:rPr>
        <w:t xml:space="preserve"> МО вчителів природничо-математичного циклу у 2024-2025 н.р. вбачає своє завдання в підвищенні наукового та методичного рівнів своїх членів, удосконаленні навчально-виховного процесу як передумови зростання інтересу школярів до навчання та запобігання низької успішності учнів, застосування найрізноманітніших методичних прийомів, які відповідають змісту навчального матеріалу і стимулюють пізнавальну діяльність учнів. З метою посилення практичної спрямованості роботи методоб'єднання на засіданнях відбуватиметься обмін досвідом між учителями, У полі зору  було опрацювання методичних вказівок і рекомендацій МОН України, управління освіти і науки, обговорення новинок наукової і методичної літератури, інформацій про перспективний педагогічний досвід, упровадження нових педагогічних технологій. Особлива увага була приділена роботі в класах НУШ. Учителі в своїй роботі намагаються сприяти формуванню досягнення в учнів знань, як невід’ємної складової загальної культури людини, необхідної умови її повноцінного життя в сучасному суспільстві на основі ознайомлення школярів з ідеями і методами математики та наук природничого циклу як універсальної мови науки і техніки, ефективного засобу моделювання і дослідження процесів і явищ навколишньої дійсності; інтелектуальному розвитку учнів, розвитку їхнього логічного мислення, пам’яті, уваги, інтуїції, умінь аналізувати, узагальнювати. Протягом 2024-2025 н.р. було проведено 4 планових засідання методичного об’єднання, на яких вивчалися нормативні документи про загальну, знайомилися з новинками науково-методичної, психологічної, педагогічної літератури.</w:t>
      </w:r>
    </w:p>
    <w:p w14:paraId="095A9CD7">
      <w:pPr>
        <w:spacing w:after="0" w:line="240" w:lineRule="auto"/>
        <w:jc w:val="both"/>
        <w:rPr>
          <w:rFonts w:hint="default" w:ascii="Times New Roman" w:hAnsi="Times New Roman" w:cs="Times New Roman" w:eastAsiaTheme="minorHAnsi"/>
          <w:i w:val="0"/>
          <w:iCs/>
          <w:sz w:val="24"/>
          <w:szCs w:val="24"/>
          <w:lang w:eastAsia="en-US"/>
        </w:rPr>
      </w:pPr>
      <w:r>
        <w:rPr>
          <w:rFonts w:hint="default" w:ascii="Times New Roman" w:hAnsi="Times New Roman" w:cs="Times New Roman" w:eastAsiaTheme="minorHAnsi"/>
          <w:i w:val="0"/>
          <w:iCs/>
          <w:sz w:val="24"/>
          <w:szCs w:val="24"/>
          <w:lang w:eastAsia="en-US"/>
        </w:rPr>
        <w:t xml:space="preserve">На першому засіданні було </w:t>
      </w:r>
    </w:p>
    <w:p w14:paraId="51808B0B">
      <w:pPr>
        <w:spacing w:after="0" w:line="240" w:lineRule="auto"/>
        <w:jc w:val="both"/>
        <w:rPr>
          <w:rFonts w:hint="default" w:ascii="Times New Roman" w:hAnsi="Times New Roman" w:cs="Times New Roman"/>
          <w:bCs/>
          <w:i w:val="0"/>
          <w:iCs/>
          <w:color w:val="000000" w:themeColor="text1"/>
          <w:sz w:val="24"/>
          <w:szCs w:val="24"/>
        </w:rPr>
      </w:pPr>
      <w:r>
        <w:rPr>
          <w:rFonts w:hint="default" w:ascii="Times New Roman" w:hAnsi="Times New Roman" w:cs="Times New Roman" w:eastAsiaTheme="minorHAnsi"/>
          <w:i w:val="0"/>
          <w:iCs/>
          <w:color w:val="000000" w:themeColor="text1"/>
          <w:sz w:val="24"/>
          <w:szCs w:val="24"/>
          <w:lang w:eastAsia="en-US"/>
        </w:rPr>
        <w:t xml:space="preserve">1 Обговорено  та затверджено  план роботи методичного об’єднання вчителів природничо-математичного циклу на 2024-2025 н. р. відповідно до методичних рекомендацій МОН України .   </w:t>
      </w:r>
      <w:r>
        <w:rPr>
          <w:rFonts w:hint="default" w:ascii="Times New Roman" w:hAnsi="Times New Roman" w:cs="Times New Roman"/>
          <w:bCs/>
          <w:i w:val="0"/>
          <w:iCs/>
          <w:color w:val="000000" w:themeColor="text1"/>
          <w:sz w:val="24"/>
          <w:szCs w:val="24"/>
        </w:rPr>
        <w:t>Члени МО  провели експрес-огляд навчальних програм, підручників, затверджених МОН для використання в навчальних закладах України, наголосили на необхідності планування коригуючого навчання та проведення діагностичних робіт на початку семестру. Окремо було зазначено про модельні навчальні програми з математики та предметів природничого циклу для учнів 7-х класів. Акцентована увага на подоланні освітніх втрат. Освітні втрати- це прогалини у знаннях і навичках, які виникають в учнівства під час освітнього процесу у порівнянні зі стандартами освіти та очікуваними результатами навчальних здобутків. Освітні втрати можуть виникати з різних причин. Затверджено модулі з фізичної культури,технологій і трудового навчання.</w:t>
      </w:r>
    </w:p>
    <w:p w14:paraId="049C0DCD">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bCs/>
          <w:i w:val="0"/>
          <w:iCs/>
          <w:color w:val="000000" w:themeColor="text1"/>
          <w:sz w:val="24"/>
          <w:szCs w:val="24"/>
        </w:rPr>
        <w:t>Найболючішим питанням цього навчального року є зміни щодо оцінювання навчальних досягнень здобувачів освіти .</w:t>
      </w:r>
      <w:r>
        <w:rPr>
          <w:rFonts w:hint="default" w:ascii="Times New Roman" w:hAnsi="Times New Roman" w:cs="Times New Roman" w:eastAsiaTheme="minorHAnsi"/>
          <w:i w:val="0"/>
          <w:iCs/>
          <w:color w:val="000000" w:themeColor="text1"/>
          <w:sz w:val="24"/>
          <w:szCs w:val="24"/>
          <w:lang w:eastAsia="en-US"/>
        </w:rPr>
        <w:t xml:space="preserve"> Зазначено, що здійснення формувального оцінювання в класах НУШ- це невід’ємна складова  сучасного освітнього процесу. Ми звикли говорити про цей тип оцінювання в контексті початкової школи. Проте, звісно, в середній школі також актуальні принципи формувального оцінювання. За концепцією НУШ формувальне оцінювання має на меті допомогти учням усвідомити способи досягнення кращих результатів навчання. За його допомогою учні можуть визначити свої проблемні місця..Новим в оцінюванні є оцінювання за групами результатів ,що має відповідати новим критеріям </w:t>
      </w:r>
      <w:r>
        <w:rPr>
          <w:rFonts w:hint="default" w:ascii="Times New Roman" w:hAnsi="Times New Roman" w:cs="Times New Roman" w:eastAsiaTheme="minorHAnsi"/>
          <w:bCs/>
          <w:i w:val="0"/>
          <w:iCs/>
          <w:sz w:val="24"/>
          <w:szCs w:val="24"/>
          <w:lang w:eastAsia="en-US"/>
        </w:rPr>
        <w:t>(</w:t>
      </w:r>
      <w:r>
        <w:rPr>
          <w:rFonts w:hint="default" w:ascii="Times New Roman" w:hAnsi="Times New Roman" w:cs="Times New Roman" w:eastAsiaTheme="minorHAnsi"/>
          <w:bCs/>
          <w:i w:val="0"/>
          <w:iCs/>
          <w:color w:val="333333"/>
          <w:kern w:val="36"/>
          <w:sz w:val="24"/>
          <w:szCs w:val="24"/>
        </w:rPr>
        <w:t>Наказ Міністерства освіти і науки України від 02.08.2024№ 1093).Тому було розглянуто нові критерії оцінювання математичної, природничої, технологічної і інформатичної остітніх галузей,з ясували,який вид робіт доцільно  застосувати для оцінювання кожної окремої групи результатів.</w:t>
      </w:r>
      <w:r>
        <w:rPr>
          <w:rFonts w:hint="default" w:ascii="Times New Roman" w:hAnsi="Times New Roman" w:cs="Times New Roman" w:eastAsiaTheme="minorHAnsi"/>
          <w:i w:val="0"/>
          <w:iCs/>
          <w:color w:val="000000" w:themeColor="text1"/>
          <w:sz w:val="24"/>
          <w:szCs w:val="24"/>
          <w:lang w:eastAsia="en-US"/>
        </w:rPr>
        <w:t xml:space="preserve"> Акцентована увага на тому, що робота вчителя з обдарованими учнями не повинна носити хаотичний, епізодичний характер, а має бути неперервною, спланованою на перспективу. Також було наголошено на підготовці учнів та проведенні І та ІІ етапів Всеукраїнських учнівських олімпіад з предметів природничо- математичного циклу. Ще на початку навчального року доцільно орієнтовно визначити учнів, які можуть брати участь в олімпіаді з даного предмету вже в цьому навчальному році.  Систематична робота вчителя з обдарованою молоддю дає свої результати.Адже кількість призових місць,отриманих  нашими здобувачами освіти на другому етапі Всеукраїнських предметних олімпіад зросла..Переможцями стали Федорко А. 10  клас та  Курта Назар 9 клас з математики. 2 місце,Смарчевська О.10 клас з географії    Головачко О. та Іваник А. посіли другі місця з біології,Головачко О.друге , Костюк С. третє з хімії ,Костюк С третє з фізики.Дякуємо вчителям,які підготували призерів олімпіад.</w:t>
      </w:r>
      <w:r>
        <w:rPr>
          <w:rFonts w:hint="default" w:ascii="Times New Roman" w:hAnsi="Times New Roman" w:cs="Times New Roman"/>
          <w:i w:val="0"/>
          <w:iCs/>
          <w:color w:val="000000" w:themeColor="text1"/>
          <w:sz w:val="24"/>
          <w:szCs w:val="24"/>
        </w:rPr>
        <w:t xml:space="preserve">Друге засідання відбулося у грудні .Цікавий матеріал з питання </w:t>
      </w:r>
      <w:r>
        <w:rPr>
          <w:rFonts w:hint="default" w:ascii="Times New Roman" w:hAnsi="Times New Roman" w:cs="Times New Roman"/>
          <w:i w:val="0"/>
          <w:iCs/>
          <w:sz w:val="24"/>
          <w:szCs w:val="24"/>
        </w:rPr>
        <w:t>Пріоритети в освіті: мотивація до навчання представила Левицька О.Д. Зазначено, що найбільш ефективна мотивація полягає в прагненні до пізнання нового, що ґрунтується винятково  на інтересі до предмета пізнання. Що мотивує дитину? Похвала,</w:t>
      </w:r>
      <w:r>
        <w:rPr>
          <w:rFonts w:hint="default" w:ascii="Times New Roman" w:hAnsi="Times New Roman" w:cs="Times New Roman"/>
          <w:i w:val="0"/>
          <w:iCs/>
          <w:color w:val="334148"/>
          <w:sz w:val="24"/>
          <w:szCs w:val="24"/>
          <w:shd w:val="clear" w:color="auto" w:fill="FFFFFF"/>
        </w:rPr>
        <w:t> </w:t>
      </w:r>
      <w:r>
        <w:rPr>
          <w:rFonts w:hint="default" w:ascii="Times New Roman" w:hAnsi="Times New Roman" w:cs="Times New Roman" w:eastAsiaTheme="majorEastAsia"/>
          <w:bCs/>
          <w:i w:val="0"/>
          <w:iCs/>
          <w:color w:val="334148"/>
          <w:sz w:val="24"/>
          <w:szCs w:val="24"/>
          <w:shd w:val="clear" w:color="auto" w:fill="FFFFFF"/>
        </w:rPr>
        <w:t xml:space="preserve">створення  атмосфери, де </w:t>
      </w:r>
      <w:r>
        <w:rPr>
          <w:rFonts w:hint="default" w:ascii="Times New Roman" w:hAnsi="Times New Roman" w:cs="Times New Roman" w:eastAsiaTheme="majorEastAsia"/>
          <w:bCs/>
          <w:i w:val="0"/>
          <w:iCs/>
          <w:sz w:val="24"/>
          <w:szCs w:val="24"/>
          <w:shd w:val="clear" w:color="auto" w:fill="FFFFFF"/>
        </w:rPr>
        <w:t>гуртується зацікавленість у процесі, замість культивації отримання гарних оцінок</w:t>
      </w:r>
      <w:r>
        <w:rPr>
          <w:rFonts w:hint="default" w:ascii="Times New Roman" w:hAnsi="Times New Roman" w:cs="Times New Roman"/>
          <w:i w:val="0"/>
          <w:iCs/>
          <w:sz w:val="24"/>
          <w:szCs w:val="24"/>
          <w:shd w:val="clear" w:color="auto" w:fill="FFFFFF"/>
        </w:rPr>
        <w:t>.. </w:t>
      </w:r>
      <w:r>
        <w:rPr>
          <w:rFonts w:hint="default" w:ascii="Times New Roman" w:hAnsi="Times New Roman" w:cs="Times New Roman" w:eastAsiaTheme="majorEastAsia"/>
          <w:bCs/>
          <w:i w:val="0"/>
          <w:iCs/>
          <w:sz w:val="24"/>
          <w:szCs w:val="24"/>
          <w:shd w:val="clear" w:color="auto" w:fill="FFFFFF"/>
        </w:rPr>
        <w:t>Дати дитині можливість відчути успіх через актуальність  теми</w:t>
      </w:r>
      <w:r>
        <w:rPr>
          <w:rFonts w:hint="default" w:ascii="Times New Roman" w:hAnsi="Times New Roman" w:cs="Times New Roman"/>
          <w:i w:val="0"/>
          <w:iCs/>
          <w:sz w:val="24"/>
          <w:szCs w:val="24"/>
          <w:shd w:val="clear" w:color="auto" w:fill="FFFFFF"/>
        </w:rPr>
        <w:t>, яку беремось вивчати, через </w:t>
      </w:r>
      <w:r>
        <w:rPr>
          <w:rFonts w:hint="default" w:ascii="Times New Roman" w:hAnsi="Times New Roman" w:cs="Times New Roman" w:eastAsiaTheme="majorEastAsia"/>
          <w:bCs/>
          <w:i w:val="0"/>
          <w:iCs/>
          <w:sz w:val="24"/>
          <w:szCs w:val="24"/>
          <w:shd w:val="clear" w:color="auto" w:fill="FFFFFF"/>
        </w:rPr>
        <w:t xml:space="preserve">наведення прикладів з реального життя, тренування навички визначати навчальну траєкторію через формувальне оцінювання                                         </w:t>
      </w:r>
      <w:r>
        <w:rPr>
          <w:rFonts w:hint="default" w:ascii="Times New Roman" w:hAnsi="Times New Roman" w:cs="Times New Roman"/>
          <w:i w:val="0"/>
          <w:iCs/>
          <w:sz w:val="24"/>
          <w:szCs w:val="24"/>
          <w:shd w:val="clear" w:color="auto" w:fill="FFFFFF"/>
        </w:rPr>
        <w:t> </w:t>
      </w:r>
      <w:r>
        <w:rPr>
          <w:rFonts w:hint="default" w:ascii="Times New Roman" w:hAnsi="Times New Roman" w:cs="Times New Roman"/>
          <w:i w:val="0"/>
          <w:iCs/>
          <w:sz w:val="24"/>
          <w:szCs w:val="24"/>
        </w:rPr>
        <w:t>різні  різноманітні прийоми:</w:t>
      </w:r>
    </w:p>
    <w:p w14:paraId="7D6437DA">
      <w:pPr>
        <w:numPr>
          <w:ilvl w:val="0"/>
          <w:numId w:val="9"/>
        </w:numPr>
        <w:shd w:val="clear" w:color="auto" w:fill="FFFFFF"/>
        <w:spacing w:after="100" w:afterAutospacing="1"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цікаві аналогії, парадоксальні факти, прийом здивування;</w:t>
      </w:r>
    </w:p>
    <w:p w14:paraId="2B7B8EFE">
      <w:pPr>
        <w:numPr>
          <w:ilvl w:val="0"/>
          <w:numId w:val="9"/>
        </w:numPr>
        <w:shd w:val="clear" w:color="auto" w:fill="FFFFFF"/>
        <w:spacing w:after="100" w:afterAutospacing="1"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змагання, квести з допомогою Classtime;</w:t>
      </w:r>
    </w:p>
    <w:p w14:paraId="43F7E476">
      <w:pPr>
        <w:numPr>
          <w:ilvl w:val="0"/>
          <w:numId w:val="9"/>
        </w:numPr>
        <w:shd w:val="clear" w:color="auto" w:fill="FFFFFF"/>
        <w:spacing w:after="100" w:afterAutospacing="1"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постановка цілей й очікуваних результатів на кінець року (середні і старші класи)  шляхом проєктної роботи;</w:t>
      </w:r>
    </w:p>
    <w:p w14:paraId="3515721A">
      <w:pPr>
        <w:numPr>
          <w:ilvl w:val="0"/>
          <w:numId w:val="9"/>
        </w:numPr>
        <w:shd w:val="clear" w:color="auto" w:fill="FFFFFF"/>
        <w:spacing w:after="100" w:afterAutospacing="1" w:line="240" w:lineRule="auto"/>
        <w:jc w:val="both"/>
        <w:rPr>
          <w:rFonts w:hint="default" w:ascii="Times New Roman" w:hAnsi="Times New Roman" w:cs="Times New Roman" w:eastAsiaTheme="minorHAnsi"/>
          <w:i w:val="0"/>
          <w:iCs/>
          <w:sz w:val="24"/>
          <w:szCs w:val="24"/>
          <w:lang w:eastAsia="en-US"/>
        </w:rPr>
      </w:pPr>
      <w:r>
        <w:rPr>
          <w:rFonts w:hint="default" w:ascii="Times New Roman" w:hAnsi="Times New Roman" w:cs="Times New Roman"/>
          <w:i w:val="0"/>
          <w:iCs/>
          <w:sz w:val="24"/>
          <w:szCs w:val="24"/>
        </w:rPr>
        <w:t>інтерактивні активності та вправи з допомогою інтерактивної дошки тощо</w:t>
      </w:r>
      <w:r>
        <w:rPr>
          <w:rFonts w:hint="default" w:ascii="Times New Roman" w:hAnsi="Times New Roman" w:cs="Times New Roman"/>
          <w:i w:val="0"/>
          <w:iCs/>
          <w:sz w:val="24"/>
          <w:szCs w:val="24"/>
          <w:lang w:val="uk-UA"/>
        </w:rPr>
        <w:t>.</w:t>
      </w:r>
    </w:p>
    <w:p w14:paraId="568BCE30">
      <w:pPr>
        <w:spacing w:after="0" w:line="240" w:lineRule="auto"/>
        <w:jc w:val="both"/>
        <w:rPr>
          <w:rFonts w:hint="default" w:ascii="Times New Roman" w:hAnsi="Times New Roman" w:cs="Times New Roman" w:eastAsiaTheme="minorHAnsi"/>
          <w:i w:val="0"/>
          <w:iCs/>
          <w:color w:val="000000"/>
          <w:sz w:val="24"/>
          <w:szCs w:val="24"/>
          <w:lang w:eastAsia="en-US"/>
        </w:rPr>
      </w:pPr>
      <w:r>
        <w:rPr>
          <w:rFonts w:hint="default" w:ascii="Times New Roman" w:hAnsi="Times New Roman" w:cs="Times New Roman" w:eastAsiaTheme="minorHAnsi"/>
          <w:i w:val="0"/>
          <w:iCs/>
          <w:sz w:val="24"/>
          <w:szCs w:val="24"/>
          <w:lang w:eastAsia="en-US"/>
        </w:rPr>
        <w:t>Вчителем Туряниця Т.Ю. були проведено  відкритий  урок з фізичної культуриу 9 класі –модуль волейбол.</w:t>
      </w:r>
      <w:r>
        <w:rPr>
          <w:rFonts w:hint="default" w:ascii="Times New Roman" w:hAnsi="Times New Roman" w:cs="Times New Roman" w:eastAsiaTheme="minorHAnsi"/>
          <w:i w:val="0"/>
          <w:iCs/>
          <w:color w:val="000000"/>
          <w:sz w:val="24"/>
          <w:szCs w:val="24"/>
          <w:lang w:eastAsia="en-US"/>
        </w:rPr>
        <w:t xml:space="preserve"> : Навчальний матеріал кожної частини уроку відповідав  поставленим завданням та змісту програми, віковим можливостям учнів і знаходився у взаємозв’язку з іншими частинами уроку.</w:t>
      </w:r>
    </w:p>
    <w:p w14:paraId="4B83ECFE">
      <w:pPr>
        <w:shd w:val="clear" w:color="auto" w:fill="FFFFFF"/>
        <w:spacing w:after="0" w:line="240" w:lineRule="auto"/>
        <w:jc w:val="both"/>
        <w:rPr>
          <w:rFonts w:hint="default" w:ascii="Times New Roman" w:hAnsi="Times New Roman" w:cs="Times New Roman"/>
          <w:i w:val="0"/>
          <w:iCs/>
          <w:color w:val="000000"/>
          <w:sz w:val="24"/>
          <w:szCs w:val="24"/>
        </w:rPr>
      </w:pPr>
      <w:r>
        <w:rPr>
          <w:rFonts w:hint="default" w:ascii="Times New Roman" w:hAnsi="Times New Roman" w:cs="Times New Roman"/>
          <w:i w:val="0"/>
          <w:iCs/>
          <w:color w:val="000000"/>
          <w:sz w:val="24"/>
          <w:szCs w:val="24"/>
        </w:rPr>
        <w:t>Дозування навантажень, розподіл часу по частинам уроку - раціональним і методично обґрунтованим.</w:t>
      </w:r>
    </w:p>
    <w:p w14:paraId="37CCE08C">
      <w:pPr>
        <w:shd w:val="clear" w:color="auto" w:fill="FFFFFF"/>
        <w:spacing w:after="0" w:line="240" w:lineRule="auto"/>
        <w:jc w:val="both"/>
        <w:rPr>
          <w:rFonts w:hint="default" w:ascii="Times New Roman" w:hAnsi="Times New Roman" w:cs="Times New Roman"/>
          <w:i w:val="0"/>
          <w:iCs/>
          <w:color w:val="000000"/>
          <w:sz w:val="24"/>
          <w:szCs w:val="24"/>
          <w:shd w:val="clear" w:color="auto" w:fill="FFFFFF"/>
        </w:rPr>
      </w:pPr>
      <w:r>
        <w:rPr>
          <w:rFonts w:hint="default" w:ascii="Times New Roman" w:hAnsi="Times New Roman" w:cs="Times New Roman"/>
          <w:i w:val="0"/>
          <w:iCs/>
          <w:color w:val="000000"/>
          <w:sz w:val="24"/>
          <w:szCs w:val="24"/>
        </w:rPr>
        <w:t>Місце заняття підготовлене вчасно і відповідало техніці безпеки.</w:t>
      </w:r>
      <w:r>
        <w:rPr>
          <w:rFonts w:hint="default" w:ascii="Times New Roman" w:hAnsi="Times New Roman" w:cs="Times New Roman"/>
          <w:i w:val="0"/>
          <w:iCs/>
          <w:color w:val="000000"/>
          <w:sz w:val="24"/>
          <w:szCs w:val="24"/>
          <w:shd w:val="clear" w:color="auto" w:fill="FFFFFF"/>
        </w:rPr>
        <w:t>Зміст основної частини уроку відповідав  завданням уроку. Урок проходився на  високому емоційному рівні,. Зміст заключної частини уроку відповідав в всім вимогам та запланованим завданням.Взагалі враження від уроку позитивне. Урок характеризується високою емоційністю, зацікавленістю учнів. Всі завдання уроку розв’язані у достатній мірі.</w:t>
      </w:r>
    </w:p>
    <w:p w14:paraId="29C267C5">
      <w:pPr>
        <w:pStyle w:val="28"/>
        <w:spacing w:before="240"/>
        <w:jc w:val="both"/>
        <w:rPr>
          <w:rFonts w:hint="default" w:ascii="Times New Roman" w:hAnsi="Times New Roman" w:cs="Times New Roman"/>
          <w:i w:val="0"/>
          <w:iCs/>
          <w:color w:val="000000"/>
          <w:sz w:val="24"/>
          <w:szCs w:val="24"/>
          <w:shd w:val="clear" w:color="auto" w:fill="FFFFFF"/>
        </w:rPr>
      </w:pPr>
      <w:r>
        <w:rPr>
          <w:rFonts w:hint="default" w:ascii="Times New Roman" w:hAnsi="Times New Roman" w:cs="Times New Roman"/>
          <w:i w:val="0"/>
          <w:iCs/>
          <w:color w:val="000000"/>
          <w:sz w:val="24"/>
          <w:szCs w:val="24"/>
          <w:shd w:val="clear" w:color="auto" w:fill="FFFFFF"/>
        </w:rPr>
        <w:t>В кінці першого семестру проводиливь перевірні роботи з предметів природничо математичного циклу.Тому  проведено  детальний аналіз результатів робіт і розроблено  заходи.спрямовані на подолання прогалин у знаннях здобувачів освіти  з предметів природничо математичного циклу.</w:t>
      </w:r>
    </w:p>
    <w:p w14:paraId="40F2A278">
      <w:pPr>
        <w:pStyle w:val="28"/>
        <w:spacing w:before="240"/>
        <w:jc w:val="both"/>
        <w:rPr>
          <w:rFonts w:hint="default" w:ascii="Times New Roman" w:hAnsi="Times New Roman" w:cs="Times New Roman"/>
          <w:bCs/>
          <w:i w:val="0"/>
          <w:iCs/>
          <w:color w:val="000000" w:themeColor="text1"/>
          <w:sz w:val="24"/>
          <w:szCs w:val="24"/>
          <w:u w:val="single"/>
        </w:rPr>
      </w:pPr>
      <w:r>
        <w:rPr>
          <w:rFonts w:hint="default" w:ascii="Times New Roman" w:hAnsi="Times New Roman" w:cs="Times New Roman"/>
          <w:bCs/>
          <w:i w:val="0"/>
          <w:iCs/>
          <w:color w:val="000000" w:themeColor="text1"/>
          <w:sz w:val="24"/>
          <w:szCs w:val="24"/>
          <w:u w:val="single"/>
        </w:rPr>
        <w:t xml:space="preserve"> Засідання 3 (Березень)</w:t>
      </w:r>
    </w:p>
    <w:p w14:paraId="062E36EC">
      <w:pPr>
        <w:spacing w:after="0" w:line="240" w:lineRule="auto"/>
        <w:ind w:left="-284" w:right="423"/>
        <w:jc w:val="both"/>
        <w:rPr>
          <w:rFonts w:hint="default" w:ascii="Times New Roman" w:hAnsi="Times New Roman" w:cs="Times New Roman" w:eastAsiaTheme="minorHAnsi"/>
          <w:bCs/>
          <w:i w:val="0"/>
          <w:iCs/>
          <w:color w:val="212121"/>
          <w:sz w:val="24"/>
          <w:szCs w:val="24"/>
          <w:lang w:eastAsia="en-US"/>
        </w:rPr>
      </w:pPr>
      <w:r>
        <w:rPr>
          <w:rFonts w:hint="default" w:ascii="Times New Roman" w:hAnsi="Times New Roman" w:eastAsia="Calibri" w:cs="Times New Roman"/>
          <w:i w:val="0"/>
          <w:iCs/>
          <w:sz w:val="24"/>
          <w:szCs w:val="24"/>
          <w:lang w:eastAsia="en-US"/>
        </w:rPr>
        <w:t xml:space="preserve">Тема: </w:t>
      </w:r>
      <w:r>
        <w:rPr>
          <w:rFonts w:hint="default" w:ascii="Times New Roman" w:hAnsi="Times New Roman" w:cs="Times New Roman" w:eastAsiaTheme="minorHAnsi"/>
          <w:i w:val="0"/>
          <w:iCs/>
          <w:color w:val="000000" w:themeColor="text1"/>
          <w:sz w:val="24"/>
          <w:szCs w:val="24"/>
          <w:lang w:eastAsia="en-US"/>
        </w:rPr>
        <w:t>Розвиток цифрової грамотності педагогів в епоху штучного інтелекту.</w:t>
      </w:r>
    </w:p>
    <w:p w14:paraId="519E9DC8">
      <w:pPr>
        <w:spacing w:after="0" w:line="240" w:lineRule="auto"/>
        <w:ind w:right="423"/>
        <w:jc w:val="both"/>
        <w:rPr>
          <w:rFonts w:hint="default" w:ascii="Times New Roman" w:hAnsi="Times New Roman" w:cs="Times New Roman"/>
          <w:i w:val="0"/>
          <w:iCs/>
          <w:sz w:val="24"/>
          <w:szCs w:val="24"/>
        </w:rPr>
      </w:pPr>
      <w:r>
        <w:rPr>
          <w:rFonts w:hint="default" w:ascii="Times New Roman" w:hAnsi="Times New Roman" w:eastAsia="Calibri" w:cs="Times New Roman"/>
          <w:i w:val="0"/>
          <w:iCs/>
          <w:sz w:val="24"/>
          <w:szCs w:val="24"/>
          <w:lang w:eastAsia="en-US"/>
        </w:rPr>
        <w:t xml:space="preserve"> Форма проведення: </w:t>
      </w:r>
      <w:r>
        <w:rPr>
          <w:rFonts w:hint="default" w:ascii="Times New Roman" w:hAnsi="Times New Roman" w:eastAsia="Calibri" w:cs="Times New Roman"/>
          <w:bCs/>
          <w:i w:val="0"/>
          <w:iCs/>
          <w:sz w:val="24"/>
          <w:szCs w:val="24"/>
          <w:lang w:eastAsia="en-US"/>
        </w:rPr>
        <w:t>круглий стіл</w:t>
      </w:r>
      <w:r>
        <w:rPr>
          <w:rFonts w:hint="default" w:ascii="Times New Roman" w:hAnsi="Times New Roman" w:eastAsia="Calibri" w:cs="Times New Roman"/>
          <w:bCs/>
          <w:i w:val="0"/>
          <w:iCs/>
          <w:sz w:val="24"/>
          <w:szCs w:val="24"/>
          <w:lang w:val="uk-UA" w:eastAsia="en-US"/>
        </w:rPr>
        <w:t>.</w:t>
      </w:r>
      <w:r>
        <w:rPr>
          <w:rFonts w:hint="default" w:ascii="Times New Roman" w:hAnsi="Times New Roman" w:eastAsia="Calibri" w:cs="Times New Roman"/>
          <w:i w:val="0"/>
          <w:iCs/>
          <w:color w:val="000000"/>
          <w:sz w:val="24"/>
          <w:szCs w:val="24"/>
          <w:lang w:eastAsia="en-US"/>
        </w:rPr>
        <w:t>Мета:</w:t>
      </w:r>
      <w:r>
        <w:rPr>
          <w:rFonts w:hint="default" w:ascii="Times New Roman" w:hAnsi="Times New Roman" w:cs="Times New Roman" w:eastAsiaTheme="minorHAnsi"/>
          <w:i w:val="0"/>
          <w:iCs/>
          <w:color w:val="000000" w:themeColor="text1"/>
          <w:sz w:val="24"/>
          <w:szCs w:val="24"/>
          <w:shd w:val="clear" w:color="auto" w:fill="FFFFFF"/>
          <w:lang w:eastAsia="en-US"/>
        </w:rPr>
        <w:t>опрацювати механізми розвитку цифрової компетентності вчителя під час навчального процесу для використання на уроках математики та природничого циклу;практично  з’ясувати організацію</w:t>
      </w:r>
      <w:r>
        <w:rPr>
          <w:rFonts w:hint="default" w:ascii="Times New Roman" w:hAnsi="Times New Roman" w:cs="Times New Roman" w:eastAsiaTheme="minorHAnsi"/>
          <w:i w:val="0"/>
          <w:iCs/>
          <w:color w:val="000000" w:themeColor="text1"/>
          <w:sz w:val="24"/>
          <w:szCs w:val="24"/>
          <w:shd w:val="clear" w:color="auto" w:fill="FFFFFF"/>
          <w:lang w:val="en-US" w:eastAsia="en-US"/>
        </w:rPr>
        <w:t>STEM</w:t>
      </w:r>
      <w:r>
        <w:rPr>
          <w:rFonts w:hint="default" w:ascii="Times New Roman" w:hAnsi="Times New Roman" w:cs="Times New Roman" w:eastAsiaTheme="minorHAnsi"/>
          <w:i w:val="0"/>
          <w:iCs/>
          <w:color w:val="000000" w:themeColor="text1"/>
          <w:sz w:val="24"/>
          <w:szCs w:val="24"/>
          <w:shd w:val="clear" w:color="auto" w:fill="FFFFFF"/>
          <w:lang w:eastAsia="en-US"/>
        </w:rPr>
        <w:t xml:space="preserve">-діяльності на уроках природничого циклу та математики;розробити шляхи впровадження </w:t>
      </w:r>
      <w:r>
        <w:rPr>
          <w:rFonts w:hint="default" w:ascii="Times New Roman" w:hAnsi="Times New Roman" w:cs="Times New Roman" w:eastAsiaTheme="minorHAnsi"/>
          <w:i w:val="0"/>
          <w:iCs/>
          <w:color w:val="000000" w:themeColor="text1"/>
          <w:sz w:val="24"/>
          <w:szCs w:val="24"/>
          <w:shd w:val="clear" w:color="auto" w:fill="FFFFFF"/>
          <w:lang w:val="en-US" w:eastAsia="en-US"/>
        </w:rPr>
        <w:t>STEM</w:t>
      </w:r>
      <w:r>
        <w:rPr>
          <w:rFonts w:hint="default" w:ascii="Times New Roman" w:hAnsi="Times New Roman" w:cs="Times New Roman" w:eastAsiaTheme="minorHAnsi"/>
          <w:i w:val="0"/>
          <w:iCs/>
          <w:color w:val="000000" w:themeColor="text1"/>
          <w:sz w:val="24"/>
          <w:szCs w:val="24"/>
          <w:shd w:val="clear" w:color="auto" w:fill="FFFFFF"/>
          <w:lang w:eastAsia="en-US"/>
        </w:rPr>
        <w:t>-освіти для розвитку математичної та цифрової компетентності учнів;обмінятися досвідом щодо використання штучного інтелекту  під час проведення уроків в умовах сьогодення</w:t>
      </w:r>
      <w:r>
        <w:rPr>
          <w:rFonts w:hint="default" w:ascii="Times New Roman" w:hAnsi="Times New Roman" w:cs="Times New Roman" w:eastAsiaTheme="minorHAnsi"/>
          <w:i w:val="0"/>
          <w:iCs/>
          <w:color w:val="000000" w:themeColor="text1"/>
          <w:sz w:val="24"/>
          <w:szCs w:val="24"/>
          <w:shd w:val="clear" w:color="auto" w:fill="FFFFFF"/>
          <w:lang w:val="uk-UA" w:eastAsia="en-US"/>
        </w:rPr>
        <w:t>.</w:t>
      </w:r>
      <w:r>
        <w:rPr>
          <w:rFonts w:hint="default" w:ascii="Times New Roman" w:hAnsi="Times New Roman" w:cs="Times New Roman"/>
          <w:i w:val="0"/>
          <w:iCs/>
          <w:color w:val="000000" w:themeColor="text1"/>
          <w:sz w:val="24"/>
          <w:szCs w:val="24"/>
        </w:rPr>
        <w:t xml:space="preserve">Відвіданий  урок </w:t>
      </w:r>
      <w:r>
        <w:rPr>
          <w:rFonts w:hint="default" w:ascii="Times New Roman" w:hAnsi="Times New Roman" w:cs="Times New Roman"/>
          <w:i w:val="0"/>
          <w:iCs/>
          <w:color w:val="000000" w:themeColor="text1"/>
          <w:sz w:val="24"/>
          <w:szCs w:val="24"/>
        </w:rPr>
        <w:t>з інформатики 6 клас</w:t>
      </w:r>
    </w:p>
    <w:p w14:paraId="4776AA20">
      <w:pPr>
        <w:spacing w:after="0" w:line="240" w:lineRule="auto"/>
        <w:ind w:left="720"/>
        <w:jc w:val="both"/>
        <w:rPr>
          <w:rFonts w:hint="default" w:ascii="Times New Roman" w:hAnsi="Times New Roman" w:cs="Times New Roman"/>
          <w:i w:val="0"/>
          <w:iCs/>
          <w:sz w:val="24"/>
          <w:szCs w:val="24"/>
        </w:rPr>
      </w:pPr>
      <w:r>
        <w:rPr>
          <w:rFonts w:hint="default" w:ascii="Times New Roman" w:hAnsi="Times New Roman" w:cs="Times New Roman"/>
          <w:i w:val="0"/>
          <w:iCs/>
          <w:color w:val="000000" w:themeColor="text1"/>
          <w:sz w:val="24"/>
          <w:szCs w:val="24"/>
        </w:rPr>
        <w:t>був цікавим.Учні прородемонстрували хороші знання і вміння працювати в середовищі Скретч,виконувати завдання згідно алгоритму,мають хороші навички роботи на ПК,Вчителем були розроблені дорожні картки,де учні в разі потреби могли повторити теоретичний матеріал.На уроці використано міжпредметні звязки.Важливим елементом на  завершальному етапі було самооцінювання з використанням онлайн тестів.</w:t>
      </w:r>
    </w:p>
    <w:p w14:paraId="4FE5AAAC">
      <w:pPr>
        <w:spacing w:after="0" w:line="240" w:lineRule="auto"/>
        <w:jc w:val="both"/>
        <w:rPr>
          <w:rFonts w:hint="default" w:ascii="Times New Roman" w:hAnsi="Times New Roman" w:cs="Times New Roman" w:eastAsiaTheme="minorHAnsi"/>
          <w:i w:val="0"/>
          <w:iCs/>
          <w:sz w:val="24"/>
          <w:szCs w:val="24"/>
          <w:lang w:eastAsia="en-US"/>
        </w:rPr>
      </w:pPr>
      <w:r>
        <w:rPr>
          <w:rFonts w:hint="default" w:ascii="Times New Roman" w:hAnsi="Times New Roman" w:cs="Times New Roman"/>
          <w:i w:val="0"/>
          <w:iCs/>
          <w:sz w:val="24"/>
          <w:szCs w:val="24"/>
        </w:rPr>
        <w:t>На цьому онлайн засід</w:t>
      </w:r>
      <w:r>
        <w:rPr>
          <w:rFonts w:hint="default" w:ascii="Times New Roman" w:hAnsi="Times New Roman" w:cs="Times New Roman"/>
          <w:i w:val="0"/>
          <w:iCs/>
          <w:sz w:val="24"/>
          <w:szCs w:val="24"/>
          <w:lang w:val="uk-UA"/>
        </w:rPr>
        <w:t>а</w:t>
      </w:r>
      <w:r>
        <w:rPr>
          <w:rFonts w:hint="default" w:ascii="Times New Roman" w:hAnsi="Times New Roman" w:cs="Times New Roman"/>
          <w:i w:val="0"/>
          <w:iCs/>
          <w:sz w:val="24"/>
          <w:szCs w:val="24"/>
        </w:rPr>
        <w:t>нні Сидорук О.Б.ознайомила членів МО</w:t>
      </w:r>
      <w:r>
        <w:rPr>
          <w:rFonts w:hint="default" w:ascii="Times New Roman" w:hAnsi="Times New Roman" w:cs="Times New Roman"/>
          <w:i w:val="0"/>
          <w:iCs/>
          <w:sz w:val="24"/>
          <w:szCs w:val="24"/>
          <w:lang w:val="uk-UA"/>
        </w:rPr>
        <w:t xml:space="preserve"> </w:t>
      </w:r>
      <w:r>
        <w:rPr>
          <w:rFonts w:hint="default" w:ascii="Times New Roman" w:hAnsi="Times New Roman" w:cs="Times New Roman"/>
          <w:i w:val="0"/>
          <w:iCs/>
          <w:sz w:val="24"/>
          <w:szCs w:val="24"/>
        </w:rPr>
        <w:t xml:space="preserve">з питанням </w:t>
      </w:r>
      <w:r>
        <w:rPr>
          <w:rFonts w:hint="default" w:ascii="Times New Roman" w:hAnsi="Times New Roman" w:cs="Times New Roman"/>
          <w:i w:val="0"/>
          <w:iCs/>
          <w:color w:val="000000" w:themeColor="text1"/>
          <w:sz w:val="24"/>
          <w:szCs w:val="24"/>
          <w:lang w:val="en-US"/>
        </w:rPr>
        <w:t>STEM</w:t>
      </w:r>
      <w:r>
        <w:rPr>
          <w:rFonts w:hint="default" w:ascii="Times New Roman" w:hAnsi="Times New Roman" w:cs="Times New Roman"/>
          <w:i w:val="0"/>
          <w:iCs/>
          <w:color w:val="000000" w:themeColor="text1"/>
          <w:sz w:val="24"/>
          <w:szCs w:val="24"/>
        </w:rPr>
        <w:t>-освіта та штучний інтелект: практика залучення інноваційних технологій.</w:t>
      </w:r>
      <w:r>
        <w:rPr>
          <w:rFonts w:hint="default" w:ascii="Times New Roman" w:hAnsi="Times New Roman" w:cs="Times New Roman" w:eastAsiaTheme="minorHAnsi"/>
          <w:i w:val="0"/>
          <w:iCs/>
          <w:sz w:val="24"/>
          <w:szCs w:val="24"/>
          <w:lang w:eastAsia="en-US"/>
        </w:rPr>
        <w:t>Такій підхід до навчання розвиває логічне і математичне мислення, наукове розуміння природи і сучасних технологій у дітей. STEM-освіта дозволяє змінити форму викладання – урок  сфокусований на вчителі, у центрі уваги завжди знаходиться вирішення</w:t>
      </w:r>
    </w:p>
    <w:p w14:paraId="069BAEB3">
      <w:pPr>
        <w:spacing w:after="0" w:line="240" w:lineRule="auto"/>
        <w:jc w:val="both"/>
        <w:rPr>
          <w:rFonts w:hint="default" w:ascii="Times New Roman" w:hAnsi="Times New Roman" w:cs="Times New Roman" w:eastAsiaTheme="minorHAnsi"/>
          <w:i w:val="0"/>
          <w:iCs/>
          <w:sz w:val="24"/>
          <w:szCs w:val="24"/>
          <w:lang w:eastAsia="en-US"/>
        </w:rPr>
      </w:pPr>
      <w:r>
        <w:rPr>
          <w:rFonts w:hint="default" w:ascii="Times New Roman" w:hAnsi="Times New Roman" w:cs="Times New Roman" w:eastAsiaTheme="minorHAnsi"/>
          <w:i w:val="0"/>
          <w:iCs/>
          <w:sz w:val="24"/>
          <w:szCs w:val="24"/>
          <w:lang w:eastAsia="en-US"/>
        </w:rPr>
        <w:t>проблеми. В основі STEM методики є практичне завдання чи проблема. Учні</w:t>
      </w:r>
      <w:r>
        <w:rPr>
          <w:rFonts w:hint="default" w:ascii="Times New Roman" w:hAnsi="Times New Roman" w:cs="Times New Roman" w:eastAsiaTheme="minorHAnsi"/>
          <w:i w:val="0"/>
          <w:iCs/>
          <w:sz w:val="24"/>
          <w:szCs w:val="24"/>
          <w:lang w:val="uk-UA" w:eastAsia="en-US"/>
        </w:rPr>
        <w:t xml:space="preserve"> </w:t>
      </w:r>
      <w:r>
        <w:rPr>
          <w:rFonts w:hint="default" w:ascii="Times New Roman" w:hAnsi="Times New Roman" w:cs="Times New Roman" w:eastAsiaTheme="minorHAnsi"/>
          <w:i w:val="0"/>
          <w:iCs/>
          <w:sz w:val="24"/>
          <w:szCs w:val="24"/>
          <w:lang w:eastAsia="en-US"/>
        </w:rPr>
        <w:t>вчаться знаходити вирішення не в теорії, а шляхом проб та помилок,використовуючи наявний науковий та творчий потенціал.Основними шляхами реалізації STEM-уроку є:навички роботи в команді; інтеграція навчальних предметів; креативність, критичне мислення;емоційний інтелект.</w:t>
      </w:r>
    </w:p>
    <w:p w14:paraId="686127C2">
      <w:pPr>
        <w:spacing w:after="0" w:line="240" w:lineRule="auto"/>
        <w:ind w:left="720"/>
        <w:jc w:val="both"/>
        <w:rPr>
          <w:rFonts w:hint="default" w:ascii="Times New Roman" w:hAnsi="Times New Roman" w:cs="Times New Roman"/>
          <w:i w:val="0"/>
          <w:iCs/>
          <w:sz w:val="24"/>
          <w:szCs w:val="24"/>
        </w:rPr>
      </w:pPr>
      <w:r>
        <w:rPr>
          <w:rFonts w:hint="default" w:ascii="Times New Roman" w:hAnsi="Times New Roman" w:cs="Times New Roman"/>
          <w:i w:val="0"/>
          <w:iCs/>
          <w:color w:val="000000" w:themeColor="text1"/>
          <w:sz w:val="24"/>
          <w:szCs w:val="24"/>
        </w:rPr>
        <w:t xml:space="preserve">  Вчителі Сидорук О.Б.іТуряниця Т.Ю презентували свої доробки згідно своїх методичних питань.</w:t>
      </w:r>
    </w:p>
    <w:p w14:paraId="4BBFEAF7">
      <w:pPr>
        <w:spacing w:after="0" w:line="240" w:lineRule="auto"/>
        <w:ind w:left="720"/>
        <w:contextualSpacing/>
        <w:jc w:val="both"/>
        <w:rPr>
          <w:rFonts w:hint="default" w:ascii="Times New Roman" w:hAnsi="Times New Roman" w:cs="Times New Roman" w:eastAsiaTheme="minorHAnsi"/>
          <w:bCs/>
          <w:i w:val="0"/>
          <w:iCs/>
          <w:color w:val="000000" w:themeColor="text1"/>
          <w:sz w:val="24"/>
          <w:szCs w:val="24"/>
          <w:u w:val="single"/>
          <w:lang w:eastAsia="en-US"/>
        </w:rPr>
      </w:pPr>
      <w:r>
        <w:rPr>
          <w:rFonts w:hint="default" w:ascii="Times New Roman" w:hAnsi="Times New Roman" w:cs="Times New Roman" w:eastAsiaTheme="minorHAnsi"/>
          <w:bCs/>
          <w:i w:val="0"/>
          <w:iCs/>
          <w:color w:val="000000" w:themeColor="text1"/>
          <w:sz w:val="24"/>
          <w:szCs w:val="24"/>
          <w:u w:val="single"/>
          <w:lang w:eastAsia="en-US"/>
        </w:rPr>
        <w:t>Засідання 4 (Травень)</w:t>
      </w:r>
    </w:p>
    <w:p w14:paraId="47D527E0">
      <w:pPr>
        <w:spacing w:after="0" w:line="240" w:lineRule="auto"/>
        <w:ind w:left="-426" w:right="423" w:firstLine="142"/>
        <w:jc w:val="both"/>
        <w:rPr>
          <w:rFonts w:hint="default" w:ascii="Times New Roman" w:hAnsi="Times New Roman" w:cs="Times New Roman" w:eastAsiaTheme="minorHAnsi"/>
          <w:i w:val="0"/>
          <w:iCs/>
          <w:color w:val="000000" w:themeColor="text1"/>
          <w:sz w:val="24"/>
          <w:szCs w:val="24"/>
          <w:lang w:eastAsia="en-US"/>
        </w:rPr>
      </w:pPr>
      <w:r>
        <w:rPr>
          <w:rFonts w:hint="default" w:ascii="Times New Roman" w:hAnsi="Times New Roman" w:cs="Times New Roman" w:eastAsiaTheme="minorHAnsi"/>
          <w:i w:val="0"/>
          <w:iCs/>
          <w:sz w:val="24"/>
          <w:szCs w:val="24"/>
          <w:lang w:eastAsia="en-US"/>
        </w:rPr>
        <w:t>Тема: Про підсумки роботи вчителів природничо-математичного циклу за 2024-2025 н.р.</w:t>
      </w:r>
    </w:p>
    <w:p w14:paraId="3FCD023C">
      <w:pPr>
        <w:spacing w:after="0" w:line="240" w:lineRule="auto"/>
        <w:ind w:left="-426" w:right="423" w:firstLine="142"/>
        <w:jc w:val="both"/>
        <w:rPr>
          <w:rFonts w:hint="default" w:ascii="Times New Roman" w:hAnsi="Times New Roman" w:cs="Times New Roman"/>
          <w:i w:val="0"/>
          <w:iCs/>
          <w:color w:val="080809"/>
          <w:sz w:val="24"/>
          <w:szCs w:val="24"/>
        </w:rPr>
      </w:pPr>
      <w:r>
        <w:rPr>
          <w:rFonts w:hint="default" w:ascii="Times New Roman" w:hAnsi="Times New Roman" w:eastAsia="Calibri" w:cs="Times New Roman"/>
          <w:i w:val="0"/>
          <w:iCs/>
          <w:sz w:val="24"/>
          <w:szCs w:val="24"/>
          <w:lang w:eastAsia="en-US"/>
        </w:rPr>
        <w:t xml:space="preserve">    Форма проведення: </w:t>
      </w:r>
      <w:r>
        <w:rPr>
          <w:rFonts w:hint="default" w:ascii="Times New Roman" w:hAnsi="Times New Roman" w:eastAsia="Calibri" w:cs="Times New Roman"/>
          <w:bCs/>
          <w:i w:val="0"/>
          <w:iCs/>
          <w:sz w:val="24"/>
          <w:szCs w:val="24"/>
          <w:lang w:eastAsia="en-US"/>
        </w:rPr>
        <w:t xml:space="preserve">Методичні посиденьки </w:t>
      </w:r>
      <w:r>
        <w:rPr>
          <w:rFonts w:hint="default" w:ascii="Times New Roman" w:hAnsi="Times New Roman" w:eastAsia="Calibri" w:cs="Times New Roman"/>
          <w:i w:val="0"/>
          <w:iCs/>
          <w:color w:val="000000"/>
          <w:sz w:val="24"/>
          <w:szCs w:val="24"/>
          <w:lang w:eastAsia="en-US"/>
        </w:rPr>
        <w:t>Мета:</w:t>
      </w:r>
      <w:r>
        <w:rPr>
          <w:rFonts w:hint="default" w:ascii="Times New Roman" w:hAnsi="Times New Roman" w:cs="Times New Roman" w:eastAsiaTheme="minorHAnsi"/>
          <w:i w:val="0"/>
          <w:iCs/>
          <w:sz w:val="24"/>
          <w:szCs w:val="24"/>
          <w:lang w:eastAsia="en-US"/>
        </w:rPr>
        <w:t>підбити підсумки роботи методичного об’єднання вчителів кафедри природничо-математичного циклу за 2024-2025 навчальний рік;скласти перспективний планроботи методоб’єднання на наступний 2025-2026 навчальний рік</w:t>
      </w:r>
      <w:r>
        <w:rPr>
          <w:rFonts w:hint="default" w:ascii="Times New Roman" w:hAnsi="Times New Roman" w:cs="Times New Roman" w:eastAsiaTheme="minorHAnsi"/>
          <w:i w:val="0"/>
          <w:iCs/>
          <w:sz w:val="24"/>
          <w:szCs w:val="24"/>
          <w:lang w:val="uk-UA" w:eastAsia="en-US"/>
        </w:rPr>
        <w:t>.</w:t>
      </w:r>
      <w:r>
        <w:rPr>
          <w:rFonts w:hint="default" w:ascii="Times New Roman" w:hAnsi="Times New Roman" w:cs="Times New Roman"/>
          <w:i w:val="0"/>
          <w:iCs/>
          <w:color w:val="080809"/>
          <w:sz w:val="24"/>
          <w:szCs w:val="24"/>
        </w:rPr>
        <w:t>Найціннішим скарбом для людини є здоров’я, а кращим другом здоров’я був і залишається спорт. Доброю традицією нашого закладу освіти стало проведення Олімпійського тижня та Тижня фізкультури і спорту. Цього року він пройшов з 9 по 13 вересня. Метою проведеного тижня було визначено поширення ідей олімпійського руху в Україні, формування у дітей мотивацій до здорового способу життя, виховання учнів на гуманістичних ідеалах олімпізму.</w:t>
      </w:r>
    </w:p>
    <w:p w14:paraId="194CC32E">
      <w:pPr>
        <w:shd w:val="clear" w:color="auto" w:fill="FFFFFF"/>
        <w:spacing w:after="0" w:line="240" w:lineRule="auto"/>
        <w:jc w:val="both"/>
        <w:rPr>
          <w:rFonts w:hint="default" w:ascii="Times New Roman" w:hAnsi="Times New Roman" w:cs="Times New Roman"/>
          <w:i w:val="0"/>
          <w:iCs/>
          <w:color w:val="080809"/>
          <w:sz w:val="24"/>
          <w:szCs w:val="24"/>
        </w:rPr>
      </w:pPr>
      <w:r>
        <w:rPr>
          <w:rFonts w:hint="default" w:ascii="Times New Roman" w:hAnsi="Times New Roman" w:cs="Times New Roman"/>
          <w:i w:val="0"/>
          <w:iCs/>
          <w:color w:val="080809"/>
          <w:sz w:val="24"/>
          <w:szCs w:val="24"/>
        </w:rPr>
        <w:t>У рамках тижня були проведені такі заходи: змагання «Спорт – це здоров’я» та естафети «Швидше! Вище! Сильніше!», змагання з футболу, волейболу, ранкові гімнастики , для найменших – веселі ранкові руханки та фізкультхвилинки.</w:t>
      </w:r>
    </w:p>
    <w:p w14:paraId="6841D383">
      <w:pPr>
        <w:shd w:val="clear" w:color="auto" w:fill="FFFFFF"/>
        <w:spacing w:after="0" w:line="240" w:lineRule="auto"/>
        <w:jc w:val="both"/>
        <w:rPr>
          <w:rFonts w:hint="default" w:ascii="Times New Roman" w:hAnsi="Times New Roman" w:cs="Times New Roman"/>
          <w:i w:val="0"/>
          <w:iCs/>
          <w:color w:val="080809"/>
          <w:sz w:val="24"/>
          <w:szCs w:val="24"/>
        </w:rPr>
      </w:pPr>
      <w:r>
        <w:rPr>
          <w:rFonts w:hint="default" w:ascii="Times New Roman" w:hAnsi="Times New Roman" w:cs="Times New Roman"/>
          <w:i w:val="0"/>
          <w:iCs/>
          <w:color w:val="080809"/>
          <w:sz w:val="24"/>
          <w:szCs w:val="24"/>
        </w:rPr>
        <w:t>У змаганнях з футболу між 5-8 класами переможцями стали учні 7 класу. Натомість найсильнішою командою з волейболу між 6-11 класами безперечно стала команда 10 класу. Веселі старти, які проводились для учнів початкових класів пренесли юним спортсменам багато позитивних емоцій.</w:t>
      </w:r>
    </w:p>
    <w:p w14:paraId="557E335C">
      <w:pPr>
        <w:shd w:val="clear" w:color="auto" w:fill="FFFFFF"/>
        <w:spacing w:after="0" w:line="240" w:lineRule="auto"/>
        <w:jc w:val="both"/>
        <w:rPr>
          <w:rFonts w:hint="default" w:ascii="Times New Roman" w:hAnsi="Times New Roman" w:cs="Times New Roman"/>
          <w:i w:val="0"/>
          <w:iCs/>
          <w:color w:val="080809"/>
          <w:sz w:val="24"/>
          <w:szCs w:val="24"/>
        </w:rPr>
      </w:pPr>
      <w:r>
        <w:rPr>
          <w:rFonts w:hint="default" w:ascii="Times New Roman" w:hAnsi="Times New Roman" w:cs="Times New Roman"/>
          <w:i w:val="0"/>
          <w:iCs/>
          <w:color w:val="080809"/>
          <w:sz w:val="24"/>
          <w:szCs w:val="24"/>
        </w:rPr>
        <w:t xml:space="preserve">Безпека вуличного руху- запорука життя та здоров’я! </w:t>
      </w:r>
    </w:p>
    <w:p w14:paraId="157DDDDE">
      <w:pPr>
        <w:shd w:val="clear" w:color="auto" w:fill="FFFFFF"/>
        <w:spacing w:after="0" w:line="240" w:lineRule="auto"/>
        <w:jc w:val="both"/>
        <w:rPr>
          <w:rFonts w:hint="default" w:ascii="Times New Roman" w:hAnsi="Times New Roman" w:cs="Times New Roman"/>
          <w:i w:val="0"/>
          <w:iCs/>
          <w:color w:val="080809"/>
          <w:sz w:val="24"/>
          <w:szCs w:val="24"/>
        </w:rPr>
      </w:pPr>
      <w:r>
        <w:rPr>
          <w:rFonts w:hint="default" w:ascii="Times New Roman" w:hAnsi="Times New Roman" w:cs="Times New Roman"/>
          <w:i w:val="0"/>
          <w:iCs/>
          <w:color w:val="080809"/>
          <w:sz w:val="24"/>
          <w:szCs w:val="24"/>
        </w:rPr>
        <w:t xml:space="preserve">Під таким гаслом проходить тиждень безпеки у нашій школі. Як вберегти себе та близьких від небезпеки, яка може підстерегти на вулиці.Як не потрапити в небезпечну ситуацію.Звідки отримати інформацію про причини виникнення надзвичайних ситуацій. Саме на уроках учні дізнаються багато нового і цікавого. </w:t>
      </w:r>
    </w:p>
    <w:p w14:paraId="24B98CEE">
      <w:pPr>
        <w:shd w:val="clear" w:color="auto" w:fill="FFFFFF"/>
        <w:spacing w:after="0" w:line="240" w:lineRule="auto"/>
        <w:jc w:val="both"/>
        <w:rPr>
          <w:rFonts w:hint="default" w:ascii="Times New Roman" w:hAnsi="Times New Roman" w:cs="Times New Roman"/>
          <w:i w:val="0"/>
          <w:iCs/>
          <w:color w:val="080809"/>
          <w:sz w:val="24"/>
          <w:szCs w:val="24"/>
        </w:rPr>
      </w:pPr>
      <w:r>
        <w:rPr>
          <w:rFonts w:hint="default" w:ascii="Times New Roman" w:hAnsi="Times New Roman" w:cs="Times New Roman"/>
          <w:i w:val="0"/>
          <w:iCs/>
          <w:color w:val="080809"/>
          <w:sz w:val="24"/>
          <w:szCs w:val="24"/>
        </w:rPr>
        <w:t>Також під час занять вчимося надавати необхідну допомогу</w:t>
      </w:r>
    </w:p>
    <w:p w14:paraId="3C5B13C2">
      <w:pPr>
        <w:shd w:val="clear" w:color="auto" w:fill="FFFFFF"/>
        <w:spacing w:after="0" w:line="240" w:lineRule="auto"/>
        <w:jc w:val="both"/>
        <w:rPr>
          <w:rFonts w:hint="default" w:ascii="Times New Roman" w:hAnsi="Times New Roman" w:cs="Times New Roman"/>
          <w:i w:val="0"/>
          <w:iCs/>
          <w:color w:val="080809"/>
          <w:sz w:val="24"/>
          <w:szCs w:val="24"/>
        </w:rPr>
      </w:pPr>
      <w:r>
        <w:rPr>
          <w:rFonts w:hint="default" w:ascii="Times New Roman" w:hAnsi="Times New Roman" w:cs="Times New Roman"/>
          <w:i w:val="0"/>
          <w:iCs/>
          <w:color w:val="080809"/>
          <w:sz w:val="24"/>
          <w:szCs w:val="24"/>
        </w:rPr>
        <w:t>.Найвищі цінності суспільства – це людина,її життя і здоров’я, недоторканість і безпека.</w:t>
      </w:r>
    </w:p>
    <w:p w14:paraId="359522C5">
      <w:pPr>
        <w:shd w:val="clear" w:color="auto" w:fill="FFFFFF"/>
        <w:spacing w:after="0" w:line="240" w:lineRule="auto"/>
        <w:jc w:val="both"/>
        <w:rPr>
          <w:rFonts w:hint="default" w:ascii="Times New Roman" w:hAnsi="Times New Roman" w:cs="Times New Roman"/>
          <w:i w:val="0"/>
          <w:iCs/>
          <w:color w:val="080809"/>
          <w:sz w:val="24"/>
          <w:szCs w:val="24"/>
        </w:rPr>
      </w:pPr>
      <w:r>
        <w:rPr>
          <w:rFonts w:hint="default" w:ascii="Times New Roman" w:hAnsi="Times New Roman" w:cs="Times New Roman"/>
          <w:i w:val="0"/>
          <w:iCs/>
          <w:color w:val="080809"/>
          <w:sz w:val="24"/>
          <w:szCs w:val="24"/>
        </w:rPr>
        <w:t>Сьогодні, коли в Україні ведеться повномасштабна війна проти вторгнення російського агресора, коли ситуація в країні є дуже стресовою для дітей: постійні сирени, вибухи, військові зі зброєю, погіршення екологічного стану довкілля, заміновані території – як ніколи підвищується роль освіти у підготовці учасників освітнього процесу до дій в надзвичайних ситуаціях.</w:t>
      </w:r>
    </w:p>
    <w:p w14:paraId="3C3A4F7B">
      <w:pPr>
        <w:shd w:val="clear" w:color="auto" w:fill="FFFFFF"/>
        <w:spacing w:after="0" w:line="240" w:lineRule="auto"/>
        <w:jc w:val="both"/>
        <w:rPr>
          <w:rFonts w:hint="default" w:ascii="Times New Roman" w:hAnsi="Times New Roman" w:cs="Times New Roman"/>
          <w:i w:val="0"/>
          <w:iCs/>
          <w:color w:val="080809"/>
          <w:sz w:val="24"/>
          <w:szCs w:val="24"/>
        </w:rPr>
      </w:pPr>
      <w:r>
        <w:rPr>
          <w:rFonts w:hint="default" w:ascii="Times New Roman" w:hAnsi="Times New Roman" w:cs="Times New Roman"/>
          <w:i w:val="0"/>
          <w:iCs/>
          <w:color w:val="080809"/>
          <w:sz w:val="24"/>
          <w:szCs w:val="24"/>
        </w:rPr>
        <w:t>Кожна дитина почуває себе у безпеці тоді, коли знає, як правильно діяти у певній ситуації. Сьогодні, навчаючи дітей правилам безпеки життєдіяльності, ми закладаємо надійний фундамент знань на майбутнє.</w:t>
      </w:r>
    </w:p>
    <w:p w14:paraId="2AB9D83A">
      <w:pPr>
        <w:shd w:val="clear" w:color="auto" w:fill="FFFFFF"/>
        <w:spacing w:after="0" w:line="240" w:lineRule="auto"/>
        <w:jc w:val="both"/>
        <w:rPr>
          <w:rFonts w:hint="default" w:ascii="Times New Roman" w:hAnsi="Times New Roman" w:cs="Times New Roman"/>
          <w:i w:val="0"/>
          <w:iCs/>
          <w:color w:val="080809"/>
          <w:sz w:val="24"/>
          <w:szCs w:val="24"/>
        </w:rPr>
      </w:pPr>
      <w:r>
        <w:rPr>
          <w:rFonts w:hint="default" w:ascii="Times New Roman" w:hAnsi="Times New Roman" w:cs="Times New Roman"/>
          <w:i w:val="0"/>
          <w:iCs/>
          <w:color w:val="080809"/>
          <w:sz w:val="24"/>
          <w:szCs w:val="24"/>
        </w:rPr>
        <w:t>Брак життєвого досвіду, беззахисність і невміння діяти в критичних ситуаціях робить дитину уразливою в усіх відношеннях. Саме тому, необхідно озброїти учнів знаннями, уміннями і розумінням важливості збереження власного життя і здоров’я.</w:t>
      </w:r>
    </w:p>
    <w:p w14:paraId="00EC4819">
      <w:pPr>
        <w:shd w:val="clear" w:color="auto" w:fill="FFFFFF"/>
        <w:spacing w:after="0" w:line="240" w:lineRule="auto"/>
        <w:jc w:val="both"/>
        <w:rPr>
          <w:rFonts w:hint="default" w:ascii="Times New Roman" w:hAnsi="Times New Roman" w:cs="Times New Roman"/>
          <w:i w:val="0"/>
          <w:iCs/>
          <w:color w:val="080809"/>
          <w:sz w:val="24"/>
          <w:szCs w:val="24"/>
        </w:rPr>
      </w:pPr>
      <w:r>
        <w:rPr>
          <w:rFonts w:hint="default" w:ascii="Times New Roman" w:hAnsi="Times New Roman" w:cs="Times New Roman"/>
          <w:i w:val="0"/>
          <w:iCs/>
          <w:color w:val="080809"/>
          <w:sz w:val="24"/>
          <w:szCs w:val="24"/>
        </w:rPr>
        <w:t>Під час воєнного стану безпека дітей на дорогах набуває особливого значення, адже у випадку оголошення повітряної тривоги їм потрібно швидко й безпечно дістатися до найближчого укриття. Тому під час занять акцентувалася увага не лише на загальних правилах дорожнього руху, але й на правильній поведінці у надзвичайних ситуаціях.</w:t>
      </w:r>
    </w:p>
    <w:p w14:paraId="7AE78375">
      <w:pPr>
        <w:shd w:val="clear" w:color="auto" w:fill="FFFFFF"/>
        <w:spacing w:after="0" w:line="240" w:lineRule="auto"/>
        <w:jc w:val="both"/>
        <w:rPr>
          <w:rFonts w:hint="default" w:ascii="Times New Roman" w:hAnsi="Times New Roman" w:cs="Times New Roman"/>
          <w:i w:val="0"/>
          <w:iCs/>
          <w:color w:val="080809"/>
          <w:sz w:val="24"/>
          <w:szCs w:val="24"/>
        </w:rPr>
      </w:pPr>
      <w:r>
        <w:rPr>
          <w:rFonts w:hint="default" w:ascii="Times New Roman" w:hAnsi="Times New Roman" w:cs="Times New Roman"/>
          <w:i w:val="0"/>
          <w:iCs/>
          <w:color w:val="080809"/>
          <w:sz w:val="24"/>
          <w:szCs w:val="24"/>
        </w:rPr>
        <w:t>Завдяки зусиллям класних керівників та активній участі учнів , Тиждень безпеки став справжнім уроком життя. Учні зрозуміли, наскільки важливо дотримуватися правил, стали більш уважними до себе та оточуючих, і навіть поділилися своїми думками щодо поведінки у нестандартних ситуаціях.Особливу увагу було приділено відпрацюванню алгоритмів дій під час повітряної тривоги: як швидко зорієнтуватися, визначити безпечний маршрут до укриття та не наражати себе на додаткову небезпеку.</w:t>
      </w:r>
    </w:p>
    <w:p w14:paraId="51D068A0">
      <w:pPr>
        <w:pStyle w:val="2"/>
        <w:spacing w:before="0" w:line="240" w:lineRule="auto"/>
        <w:jc w:val="both"/>
        <w:rPr>
          <w:rFonts w:hint="default" w:ascii="Times New Roman" w:hAnsi="Times New Roman" w:cs="Times New Roman"/>
          <w:i w:val="0"/>
          <w:iCs/>
          <w:spacing w:val="4"/>
          <w:sz w:val="24"/>
          <w:szCs w:val="24"/>
        </w:rPr>
      </w:pPr>
      <w:r>
        <w:rPr>
          <w:rFonts w:hint="default" w:ascii="Times New Roman" w:hAnsi="Times New Roman" w:cs="Times New Roman"/>
          <w:i w:val="0"/>
          <w:iCs/>
          <w:color w:val="080809"/>
          <w:sz w:val="24"/>
          <w:szCs w:val="24"/>
        </w:rPr>
        <w:t>Ці заходи не лише сприяли формуванню культури безпечної поведінки серед учнів, а й допомогли кожному усвідомити свою відповідальність за безпеку свого життя. Разом ми робимо все можливе, щоб зберегти найцінніше – життя наших дітей!</w:t>
      </w:r>
      <w:r>
        <w:rPr>
          <w:rFonts w:hint="default" w:ascii="Times New Roman" w:hAnsi="Times New Roman" w:cs="Times New Roman"/>
          <w:i w:val="0"/>
          <w:iCs/>
          <w:spacing w:val="4"/>
          <w:sz w:val="24"/>
          <w:szCs w:val="24"/>
        </w:rPr>
        <w:t xml:space="preserve">17 Березня проведено </w:t>
      </w:r>
      <w:r>
        <w:rPr>
          <w:rFonts w:hint="default" w:ascii="Times New Roman" w:hAnsi="Times New Roman" w:cs="Times New Roman"/>
          <w:b/>
          <w:bCs/>
          <w:i w:val="0"/>
          <w:iCs/>
          <w:color w:val="1C1C1C"/>
          <w:spacing w:val="4"/>
          <w:kern w:val="36"/>
          <w:sz w:val="24"/>
          <w:szCs w:val="24"/>
        </w:rPr>
        <w:t>Тренінг “Мандруй мережею Інтернет безпечно”</w:t>
      </w:r>
    </w:p>
    <w:p w14:paraId="72EBC4AB">
      <w:pPr>
        <w:shd w:val="clear" w:color="auto" w:fill="FFFFFF"/>
        <w:spacing w:after="0" w:line="240" w:lineRule="auto"/>
        <w:jc w:val="both"/>
        <w:rPr>
          <w:rFonts w:hint="default" w:ascii="Times New Roman" w:hAnsi="Times New Roman" w:cs="Times New Roman"/>
          <w:i w:val="0"/>
          <w:iCs/>
          <w:color w:val="000000"/>
          <w:spacing w:val="4"/>
          <w:sz w:val="24"/>
          <w:szCs w:val="24"/>
        </w:rPr>
      </w:pPr>
      <w:r>
        <w:rPr>
          <w:rFonts w:hint="default" w:ascii="Times New Roman" w:hAnsi="Times New Roman" w:cs="Times New Roman"/>
          <w:i w:val="0"/>
          <w:iCs/>
          <w:color w:val="000000"/>
          <w:spacing w:val="4"/>
          <w:sz w:val="24"/>
          <w:szCs w:val="24"/>
        </w:rPr>
        <w:t xml:space="preserve">До Дня здоров’я  5 клас вирушив на екскурсію до чарівного урочища Бобочі, що у селі Лохово.Вони </w:t>
      </w:r>
    </w:p>
    <w:p w14:paraId="68A51772">
      <w:pPr>
        <w:shd w:val="clear" w:color="auto" w:fill="FFFFFF"/>
        <w:spacing w:after="0" w:line="240" w:lineRule="auto"/>
        <w:jc w:val="both"/>
        <w:rPr>
          <w:rFonts w:hint="default" w:ascii="Times New Roman" w:hAnsi="Times New Roman" w:cs="Times New Roman"/>
          <w:i w:val="0"/>
          <w:iCs/>
          <w:color w:val="000000"/>
          <w:spacing w:val="4"/>
          <w:sz w:val="24"/>
          <w:szCs w:val="24"/>
        </w:rPr>
      </w:pPr>
      <w:r>
        <w:rPr>
          <w:rFonts w:hint="default" w:ascii="Times New Roman" w:hAnsi="Times New Roman" w:cs="Times New Roman"/>
          <w:i w:val="0"/>
          <w:iCs/>
          <w:color w:val="000000"/>
          <w:spacing w:val="4"/>
          <w:sz w:val="24"/>
          <w:szCs w:val="24"/>
        </w:rPr>
        <w:t>не просто гуляли – розглядали, як змінюється природа, помічали перші весняні квіти, спостерігали за комашками, влаштовували веселі ігри просто неба й просто насолоджувалися спілкуванням один з одним без телефонів і гаджетів.</w:t>
      </w:r>
    </w:p>
    <w:p w14:paraId="439BBBE5">
      <w:pPr>
        <w:pStyle w:val="2"/>
        <w:spacing w:before="0" w:line="240" w:lineRule="auto"/>
        <w:jc w:val="both"/>
        <w:rPr>
          <w:rFonts w:hint="default" w:ascii="Times New Roman" w:hAnsi="Times New Roman" w:cs="Times New Roman"/>
          <w:b w:val="0"/>
          <w:bCs/>
          <w:i w:val="0"/>
          <w:iCs/>
          <w:color w:val="auto"/>
          <w:kern w:val="36"/>
          <w:sz w:val="24"/>
          <w:szCs w:val="24"/>
        </w:rPr>
      </w:pPr>
      <w:r>
        <w:rPr>
          <w:rFonts w:hint="default" w:ascii="Times New Roman" w:hAnsi="Times New Roman" w:cs="Times New Roman"/>
          <w:i w:val="0"/>
          <w:iCs/>
          <w:color w:val="000000"/>
          <w:spacing w:val="4"/>
          <w:sz w:val="24"/>
          <w:szCs w:val="24"/>
        </w:rPr>
        <w:t>Цей урок був справді особливим – він нагадав, як важливо бути ближче до природи й знаходити радість у простих речах.</w:t>
      </w:r>
    </w:p>
    <w:p w14:paraId="2CADD899">
      <w:pPr>
        <w:pStyle w:val="2"/>
        <w:spacing w:before="0" w:line="240" w:lineRule="auto"/>
        <w:jc w:val="both"/>
        <w:rPr>
          <w:rFonts w:hint="default" w:ascii="Times New Roman" w:hAnsi="Times New Roman" w:cs="Times New Roman"/>
          <w:i w:val="0"/>
          <w:iCs/>
          <w:sz w:val="24"/>
          <w:szCs w:val="24"/>
        </w:rPr>
      </w:pPr>
      <w:r>
        <w:rPr>
          <w:rFonts w:hint="default" w:ascii="Times New Roman" w:hAnsi="Times New Roman" w:cs="Times New Roman"/>
          <w:bCs/>
          <w:i w:val="0"/>
          <w:iCs/>
          <w:color w:val="auto"/>
          <w:kern w:val="36"/>
          <w:sz w:val="24"/>
          <w:szCs w:val="24"/>
        </w:rPr>
        <w:t>Урамках тижня здоров’я проведено уроки для старшокласників</w:t>
      </w:r>
      <w:r>
        <w:rPr>
          <w:rFonts w:hint="default" w:ascii="Times New Roman" w:hAnsi="Times New Roman" w:cs="Times New Roman"/>
          <w:i w:val="0"/>
          <w:iCs/>
          <w:sz w:val="24"/>
          <w:szCs w:val="24"/>
        </w:rPr>
        <w:t>“Вейп – це не просто пара”Учні самі ставили запитання, обговорювали, навіть сперечалися. Але всі зробили висновок:</w:t>
      </w:r>
    </w:p>
    <w:p w14:paraId="4C13C4C5">
      <w:pPr>
        <w:spacing w:after="0" w:line="240" w:lineRule="auto"/>
        <w:jc w:val="both"/>
        <w:rPr>
          <w:rFonts w:hint="default" w:ascii="Times New Roman" w:hAnsi="Times New Roman" w:cs="Times New Roman"/>
          <w:i w:val="0"/>
          <w:iCs/>
          <w:color w:val="000000"/>
          <w:spacing w:val="4"/>
          <w:sz w:val="24"/>
          <w:szCs w:val="24"/>
        </w:rPr>
      </w:pPr>
      <w:r>
        <w:rPr>
          <w:rFonts w:hint="default" w:ascii="Times New Roman" w:hAnsi="Times New Roman" w:cs="Times New Roman"/>
          <w:i w:val="0"/>
          <w:iCs/>
          <w:sz w:val="24"/>
          <w:szCs w:val="24"/>
        </w:rPr>
        <w:t>Жити на повну — це не про дим, це про дихання!</w:t>
      </w:r>
      <w:r>
        <w:rPr>
          <w:rFonts w:hint="default" w:ascii="Times New Roman" w:hAnsi="Times New Roman" w:cs="Times New Roman"/>
          <w:i w:val="0"/>
          <w:iCs/>
          <w:color w:val="000000"/>
          <w:spacing w:val="4"/>
          <w:sz w:val="24"/>
          <w:szCs w:val="24"/>
        </w:rPr>
        <w:t>Всесвітній день здоров’я відзначається щорічно 7 квітня, починаючи з 1950 року, на честь створення Всесвітньої організації охорони здоров’я (ВООЗ) у 1948 році. Цей день спрямований на привернення уваги до актуальних питань охорони здоров’я, що мають глобальне значення.Учні 5 класу з нагоди дня Здоров’я змагалися за звання ерудита зі здорового способу життя під час вікторини «День здоровʼя»</w:t>
      </w:r>
    </w:p>
    <w:p w14:paraId="384FB735">
      <w:pPr>
        <w:shd w:val="clear" w:color="auto" w:fill="FFFFFF"/>
        <w:spacing w:after="0" w:line="240" w:lineRule="auto"/>
        <w:jc w:val="both"/>
        <w:rPr>
          <w:rFonts w:hint="default" w:ascii="Times New Roman" w:hAnsi="Times New Roman" w:cs="Times New Roman"/>
          <w:i w:val="0"/>
          <w:iCs/>
          <w:color w:val="000000"/>
          <w:spacing w:val="4"/>
          <w:sz w:val="24"/>
          <w:szCs w:val="24"/>
        </w:rPr>
      </w:pPr>
      <w:r>
        <w:rPr>
          <w:rFonts w:hint="default" w:ascii="Times New Roman" w:hAnsi="Times New Roman" w:cs="Times New Roman"/>
          <w:i w:val="0"/>
          <w:iCs/>
          <w:color w:val="000000"/>
          <w:spacing w:val="4"/>
          <w:sz w:val="24"/>
          <w:szCs w:val="24"/>
        </w:rPr>
        <w:t>Діти дізналися про шкідливі фактори для нашої планети, закріпили знання про раціональне використання водних ресурсів та сортування сміття, повторили правила поведінки на природі.</w:t>
      </w:r>
    </w:p>
    <w:p w14:paraId="78C6F4D2">
      <w:pPr>
        <w:shd w:val="clear" w:color="auto" w:fill="FFFFFF"/>
        <w:spacing w:after="0" w:line="240" w:lineRule="auto"/>
        <w:jc w:val="both"/>
        <w:rPr>
          <w:rFonts w:hint="default" w:ascii="Times New Roman" w:hAnsi="Times New Roman" w:cs="Times New Roman"/>
          <w:i w:val="0"/>
          <w:iCs/>
          <w:color w:val="000000"/>
          <w:spacing w:val="4"/>
          <w:sz w:val="24"/>
          <w:szCs w:val="24"/>
        </w:rPr>
      </w:pPr>
      <w:r>
        <w:rPr>
          <w:rFonts w:hint="default" w:ascii="Times New Roman" w:hAnsi="Times New Roman" w:cs="Times New Roman"/>
          <w:i w:val="0"/>
          <w:iCs/>
          <w:color w:val="000000"/>
          <w:spacing w:val="4"/>
          <w:sz w:val="24"/>
          <w:szCs w:val="24"/>
        </w:rPr>
        <w:t>Учні пропонували безліч оригінальних ідей щодо повторного використання таких речей, як картонні коробки, пластикові пляшки, одяг, пошкоджені речі з метою меншого забруднення нашої планети.</w:t>
      </w:r>
    </w:p>
    <w:p w14:paraId="57C2B680">
      <w:pPr>
        <w:shd w:val="clear" w:color="auto" w:fill="FFFFFF"/>
        <w:spacing w:after="0" w:line="240" w:lineRule="auto"/>
        <w:jc w:val="both"/>
        <w:rPr>
          <w:rFonts w:hint="default" w:ascii="Times New Roman" w:hAnsi="Times New Roman" w:cs="Times New Roman"/>
          <w:i w:val="0"/>
          <w:iCs/>
          <w:color w:val="000000"/>
          <w:spacing w:val="4"/>
          <w:sz w:val="24"/>
          <w:szCs w:val="24"/>
        </w:rPr>
      </w:pPr>
      <w:r>
        <w:rPr>
          <w:rFonts w:hint="default" w:ascii="Times New Roman" w:hAnsi="Times New Roman" w:cs="Times New Roman"/>
          <w:i w:val="0"/>
          <w:iCs/>
          <w:color w:val="000000"/>
          <w:spacing w:val="4"/>
          <w:sz w:val="24"/>
          <w:szCs w:val="24"/>
        </w:rPr>
        <w:t>Такі заходи сприяють поглибленню екологічних знань, розвитку творчої уяви, спонукають учнів до розуміння необхідності дбайливого ставлення до природи, відчуття власної відповідальності за збереження навколишнього середовища.</w:t>
      </w:r>
    </w:p>
    <w:p w14:paraId="58867768">
      <w:pPr>
        <w:spacing w:after="0" w:line="240" w:lineRule="auto"/>
        <w:jc w:val="both"/>
        <w:rPr>
          <w:rFonts w:hint="default" w:ascii="Times New Roman" w:hAnsi="Times New Roman" w:cs="Times New Roman" w:eastAsiaTheme="minorHAnsi"/>
          <w:i w:val="0"/>
          <w:iCs/>
          <w:sz w:val="24"/>
          <w:szCs w:val="24"/>
          <w:lang w:eastAsia="en-US"/>
        </w:rPr>
      </w:pPr>
      <w:r>
        <w:rPr>
          <w:rFonts w:hint="default" w:ascii="Times New Roman" w:hAnsi="Times New Roman" w:cs="Times New Roman"/>
          <w:i w:val="0"/>
          <w:iCs/>
          <w:color w:val="000000"/>
          <w:sz w:val="24"/>
          <w:szCs w:val="24"/>
        </w:rPr>
        <w:t>Тиждень природничих наук був присвячений всесвітньому СТЕМ дню.Цього року  -Інженерний тиждень.</w:t>
      </w:r>
      <w:r>
        <w:rPr>
          <w:rFonts w:hint="default" w:ascii="Times New Roman" w:hAnsi="Times New Roman" w:cs="Times New Roman" w:eastAsiaTheme="minorHAnsi"/>
          <w:i w:val="0"/>
          <w:iCs/>
          <w:sz w:val="24"/>
          <w:szCs w:val="24"/>
          <w:lang w:eastAsia="en-US"/>
        </w:rPr>
        <w:t xml:space="preserve"> Понеділок-Дивовижний світ науки-проходив під гаслом «Наука відкриває цікавий світ і нові можливості»</w:t>
      </w:r>
    </w:p>
    <w:p w14:paraId="31AF004B">
      <w:pPr>
        <w:spacing w:after="0" w:line="240" w:lineRule="auto"/>
        <w:jc w:val="both"/>
        <w:rPr>
          <w:rFonts w:hint="default" w:ascii="Times New Roman" w:hAnsi="Times New Roman" w:cs="Times New Roman" w:eastAsiaTheme="minorHAnsi"/>
          <w:i w:val="0"/>
          <w:iCs/>
          <w:sz w:val="24"/>
          <w:szCs w:val="24"/>
          <w:lang w:eastAsia="en-US"/>
        </w:rPr>
      </w:pPr>
      <w:r>
        <w:rPr>
          <w:rFonts w:hint="default" w:ascii="Times New Roman" w:hAnsi="Times New Roman" w:cs="Times New Roman" w:eastAsiaTheme="minorHAnsi"/>
          <w:i w:val="0"/>
          <w:iCs/>
          <w:sz w:val="24"/>
          <w:szCs w:val="24"/>
          <w:lang w:eastAsia="en-US"/>
        </w:rPr>
        <w:t>Відомості про неймовірні відкриття, які здатні вас зачарувати, доводять, що людська інженерія і творчість неперевершені. У світі винаходів є безліч дивовижних проривів, які вражають своєю складністю і винахідливістю. За допомогою цих винаходів людство змогло досягнути неможливого і змінити світ до неузнавання.</w:t>
      </w:r>
    </w:p>
    <w:p w14:paraId="223A136A">
      <w:pPr>
        <w:spacing w:after="0" w:line="240" w:lineRule="auto"/>
        <w:jc w:val="both"/>
        <w:rPr>
          <w:rFonts w:hint="default" w:ascii="Times New Roman" w:hAnsi="Times New Roman" w:cs="Times New Roman" w:eastAsiaTheme="minorHAnsi"/>
          <w:i w:val="0"/>
          <w:iCs/>
          <w:sz w:val="24"/>
          <w:szCs w:val="24"/>
          <w:lang w:eastAsia="en-US"/>
        </w:rPr>
      </w:pPr>
      <w:r>
        <w:rPr>
          <w:rFonts w:hint="default" w:ascii="Times New Roman" w:hAnsi="Times New Roman" w:cs="Times New Roman" w:eastAsiaTheme="minorHAnsi"/>
          <w:i w:val="0"/>
          <w:iCs/>
          <w:sz w:val="24"/>
          <w:szCs w:val="24"/>
          <w:lang w:eastAsia="en-US"/>
        </w:rPr>
        <w:t>Факти про фантастичні винаходи, що змінили наше життя назавжди, зачаровують своєю величчю та впливом на сучасне суспільство. Вони дозволяють нам розвиватися, зручно жити та насолоджуватися всіма перевагами технологічного прогресу.Учні 8 класу представили цікаві проєкти про відкриття електричної лампи: історія Томаса Едісона «Перший комп’ютер: винахідник Чарльз Беббідж »11 класники проєкт «Мобільний телефон: від Гордона Геккслі до iPhone»Учні 10 класу підготували цікавий матеріал про неймовірно тонкі матеріали: вчені розробили матеріали, які мають екстремальну тонкість та водночас високу міцність. Це дозволяє створювати електронні прилади, які займають мінімальний обсяг, а також зберігати енергію та ресурси.</w:t>
      </w:r>
    </w:p>
    <w:p w14:paraId="19FC46CD">
      <w:pPr>
        <w:shd w:val="clear" w:color="auto" w:fill="FFFFFF"/>
        <w:spacing w:after="0" w:line="240" w:lineRule="auto"/>
        <w:ind w:firstLine="240"/>
        <w:jc w:val="both"/>
        <w:rPr>
          <w:rFonts w:hint="default" w:ascii="Times New Roman" w:hAnsi="Times New Roman" w:cs="Times New Roman"/>
          <w:i w:val="0"/>
          <w:iCs/>
          <w:sz w:val="24"/>
          <w:szCs w:val="24"/>
          <w:shd w:val="clear" w:color="auto" w:fill="FFFFFF"/>
        </w:rPr>
      </w:pPr>
      <w:r>
        <w:rPr>
          <w:rFonts w:hint="default" w:ascii="Times New Roman" w:hAnsi="Times New Roman" w:cs="Times New Roman"/>
          <w:i w:val="0"/>
          <w:iCs/>
          <w:sz w:val="24"/>
          <w:szCs w:val="24"/>
          <w:shd w:val="clear" w:color="auto" w:fill="FFFFFF"/>
        </w:rPr>
        <w:t>Вівторок-День природи.(Досліджуючи природу, ми вчимося розуміти себе.)</w:t>
      </w:r>
    </w:p>
    <w:p w14:paraId="141C6185">
      <w:pPr>
        <w:shd w:val="clear" w:color="auto" w:fill="FFFFFF"/>
        <w:spacing w:after="0" w:line="240" w:lineRule="auto"/>
        <w:ind w:firstLine="240"/>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shd w:val="clear" w:color="auto" w:fill="FFFFFF"/>
        </w:rPr>
        <w:t>У календарі міжнародних свят існує </w:t>
      </w:r>
      <w:r>
        <w:rPr>
          <w:rFonts w:hint="default" w:ascii="Times New Roman" w:hAnsi="Times New Roman" w:cs="Times New Roman"/>
          <w:b/>
          <w:bCs/>
          <w:i w:val="0"/>
          <w:iCs/>
          <w:sz w:val="24"/>
          <w:szCs w:val="24"/>
          <w:shd w:val="clear" w:color="auto" w:fill="FFFFFF"/>
        </w:rPr>
        <w:t>два Дні Землі</w:t>
      </w:r>
      <w:r>
        <w:rPr>
          <w:rFonts w:hint="default" w:ascii="Times New Roman" w:hAnsi="Times New Roman" w:cs="Times New Roman"/>
          <w:i w:val="0"/>
          <w:iCs/>
          <w:sz w:val="24"/>
          <w:szCs w:val="24"/>
          <w:shd w:val="clear" w:color="auto" w:fill="FFFFFF"/>
        </w:rPr>
        <w:t> – перший  відзначається в День весняного рівнодення, а другий - </w:t>
      </w:r>
      <w:r>
        <w:rPr>
          <w:rFonts w:hint="default" w:ascii="Times New Roman" w:hAnsi="Times New Roman" w:cs="Times New Roman"/>
          <w:b/>
          <w:bCs/>
          <w:i w:val="0"/>
          <w:iCs/>
          <w:sz w:val="24"/>
          <w:szCs w:val="24"/>
          <w:shd w:val="clear" w:color="auto" w:fill="FFFFFF"/>
        </w:rPr>
        <w:t>22 квітня</w:t>
      </w:r>
      <w:r>
        <w:rPr>
          <w:rFonts w:hint="default" w:ascii="Times New Roman" w:hAnsi="Times New Roman" w:cs="Times New Roman"/>
          <w:i w:val="0"/>
          <w:iCs/>
          <w:sz w:val="24"/>
          <w:szCs w:val="24"/>
          <w:shd w:val="clear" w:color="auto" w:fill="FFFFFF"/>
        </w:rPr>
        <w:t>. Перший має миротворчу та гуманістичну спрямованість, другий - екологічну.Мета цього дня - привернути увагу громадськості до нашого спільного дому - планети Земля, нагадати людям про необхідність дбайливого ставлення до природи і турботу один про одного. Це день є приводом зайвий раз замислитися про те, що нас оточує. В результаті своєї життєдіяльності людина завдає значної шкоди нашій планеті, що може призвести до її руйнування.П ятикласники</w:t>
      </w:r>
      <w:r>
        <w:rPr>
          <w:rFonts w:hint="default" w:ascii="Times New Roman" w:hAnsi="Times New Roman" w:cs="Times New Roman"/>
          <w:i w:val="0"/>
          <w:iCs/>
          <w:sz w:val="24"/>
          <w:szCs w:val="24"/>
        </w:rPr>
        <w:t xml:space="preserve"> розробили </w:t>
      </w:r>
      <w:r>
        <w:rPr>
          <w:rFonts w:hint="default" w:ascii="Times New Roman" w:hAnsi="Times New Roman" w:cs="Times New Roman"/>
          <w:bCs/>
          <w:i w:val="0"/>
          <w:iCs/>
          <w:sz w:val="24"/>
          <w:szCs w:val="24"/>
        </w:rPr>
        <w:t>практичні поради на кожен день, як бути,</w:t>
      </w:r>
      <w:r>
        <w:rPr>
          <w:rFonts w:hint="default" w:ascii="Times New Roman" w:hAnsi="Times New Roman" w:cs="Times New Roman"/>
          <w:i w:val="0"/>
          <w:iCs/>
          <w:sz w:val="24"/>
          <w:szCs w:val="24"/>
        </w:rPr>
        <w:t xml:space="preserve">написали обіцянки Матінці-Землі.Учні </w:t>
      </w:r>
      <w:r>
        <w:rPr>
          <w:rFonts w:hint="default" w:ascii="Times New Roman" w:hAnsi="Times New Roman" w:cs="Times New Roman"/>
          <w:i w:val="0"/>
          <w:iCs/>
          <w:sz w:val="24"/>
          <w:szCs w:val="24"/>
          <w:shd w:val="clear" w:color="auto" w:fill="FFFFFF"/>
        </w:rPr>
        <w:t xml:space="preserve">6 класу  вчилися  "Складання ланцюгиживлення для лісу, степу, водойми своєї місцевостіЗдобувачі освіти ознайомилися із біологічними ресурсами, на які багата Земля, навчилися встановлювати взаємозв'язки між компонентами природи.  </w:t>
      </w:r>
      <w:r>
        <w:rPr>
          <w:rFonts w:hint="default" w:ascii="Times New Roman" w:hAnsi="Times New Roman" w:cs="Times New Roman"/>
          <w:i w:val="0"/>
          <w:iCs/>
          <w:sz w:val="24"/>
          <w:szCs w:val="24"/>
        </w:rPr>
        <w:t xml:space="preserve">Уміло і цікаво проведені  заходи  розширюють і вдосконалюють знання учнів, набуті в процесі навчання. Розкривають значення природи в житті людини; розширюють світогляд; збагачують словниковий запас; формують дбайливе ставлення до природи, розвивають вміння бачити красу природи, порівнювати, робити висновки, доводити свою думку, виховувати спостережливість, бажання пізнавати навколишній світ, та дбайливо ставитись до здоров’я планети. </w:t>
      </w:r>
    </w:p>
    <w:p w14:paraId="67BB14DC">
      <w:pPr>
        <w:spacing w:after="0" w:line="240" w:lineRule="auto"/>
        <w:jc w:val="both"/>
        <w:rPr>
          <w:rFonts w:hint="default" w:ascii="Times New Roman" w:hAnsi="Times New Roman" w:cs="Times New Roman" w:eastAsiaTheme="minorHAnsi"/>
          <w:i w:val="0"/>
          <w:iCs/>
          <w:sz w:val="24"/>
          <w:szCs w:val="24"/>
          <w:lang w:eastAsia="en-US"/>
        </w:rPr>
      </w:pPr>
      <w:r>
        <w:rPr>
          <w:rFonts w:hint="default" w:ascii="Times New Roman" w:hAnsi="Times New Roman" w:cs="Times New Roman" w:eastAsiaTheme="minorHAnsi"/>
          <w:i w:val="0"/>
          <w:iCs/>
          <w:sz w:val="24"/>
          <w:szCs w:val="24"/>
          <w:lang w:eastAsia="en-US"/>
        </w:rPr>
        <w:t>Середа-день математики.(Математика-це ключ до розуміння світу)Шестикласники розгадували математичні головоломки,створили проєкт «секретні коди »,п ятикласники довідались про фігурні ,лінійні і плоскі ,телесні,трикутні і квадратні числа .Семикласники шукали золотий переріз в природі,восьмикласники працювали над проєктом»Паркети в математиці»,десятикласники довідались про ниткові числа.</w:t>
      </w:r>
    </w:p>
    <w:p w14:paraId="6694EB20">
      <w:pPr>
        <w:spacing w:after="0" w:line="240" w:lineRule="auto"/>
        <w:jc w:val="both"/>
        <w:rPr>
          <w:rFonts w:hint="default" w:ascii="Times New Roman" w:hAnsi="Times New Roman" w:cs="Times New Roman"/>
          <w:i w:val="0"/>
          <w:iCs/>
          <w:color w:val="080809"/>
          <w:sz w:val="24"/>
          <w:szCs w:val="24"/>
        </w:rPr>
      </w:pPr>
      <w:r>
        <w:rPr>
          <w:rFonts w:hint="default" w:ascii="Times New Roman" w:hAnsi="Times New Roman" w:cs="Times New Roman"/>
          <w:i w:val="0"/>
          <w:iCs/>
          <w:sz w:val="24"/>
          <w:szCs w:val="24"/>
        </w:rPr>
        <w:t xml:space="preserve">.Четвер-день магічних технологій.На уроках інформатики учні  розгадували   </w:t>
      </w:r>
      <w:r>
        <w:rPr>
          <w:rFonts w:hint="default" w:ascii="Times New Roman" w:hAnsi="Times New Roman" w:cs="Times New Roman"/>
          <w:i w:val="0"/>
          <w:iCs/>
          <w:color w:val="000000"/>
          <w:sz w:val="24"/>
          <w:szCs w:val="24"/>
        </w:rPr>
        <w:t>чарівні анаграми;карта мародера;таємниці кодування;магічні паролі та захист даних;алгоритми магії,розшифрували  листа від Дамблдора;.</w:t>
      </w:r>
      <w:r>
        <w:rPr>
          <w:rFonts w:hint="default" w:ascii="Times New Roman" w:hAnsi="Times New Roman" w:cs="Times New Roman"/>
          <w:i w:val="0"/>
          <w:iCs/>
          <w:color w:val="080809"/>
          <w:sz w:val="24"/>
          <w:szCs w:val="24"/>
        </w:rPr>
        <w:t xml:space="preserve"> долучилися до STEM-проєкту «Інтелектуальна геометрія» , створювали орнаменти вишиванок у табличному процесорі Excel, використовуючи геометричні фігури, симетрію та кольорові схеми. </w:t>
      </w:r>
    </w:p>
    <w:p w14:paraId="2EAED6CD">
      <w:pPr>
        <w:shd w:val="clear" w:color="auto" w:fill="FFFFFF"/>
        <w:spacing w:after="0" w:line="240" w:lineRule="auto"/>
        <w:jc w:val="both"/>
        <w:rPr>
          <w:rFonts w:hint="default" w:ascii="Times New Roman" w:hAnsi="Times New Roman" w:cs="Times New Roman"/>
          <w:i w:val="0"/>
          <w:iCs/>
          <w:color w:val="080809"/>
          <w:sz w:val="24"/>
          <w:szCs w:val="24"/>
        </w:rPr>
      </w:pPr>
      <w:r>
        <w:rPr>
          <w:rFonts w:hint="default" w:ascii="Times New Roman" w:hAnsi="Times New Roman" w:cs="Times New Roman"/>
          <w:i w:val="0"/>
          <w:iCs/>
          <w:color w:val="080809"/>
          <w:sz w:val="24"/>
          <w:szCs w:val="24"/>
        </w:rPr>
        <w:t>Цей проєкт поєднав традиційне українське мистецтво з сучасними цифровими інструментами, розвиваючи просторову уяву, навички роботи з електронними таблицями та креативне мислення.</w:t>
      </w:r>
    </w:p>
    <w:p w14:paraId="5354206E">
      <w:pPr>
        <w:shd w:val="clear" w:color="auto" w:fill="FFFFFF"/>
        <w:spacing w:after="0" w:line="240" w:lineRule="auto"/>
        <w:jc w:val="both"/>
        <w:rPr>
          <w:rFonts w:hint="default" w:ascii="Times New Roman" w:hAnsi="Times New Roman" w:cs="Times New Roman" w:eastAsiaTheme="minorHAnsi"/>
          <w:i w:val="0"/>
          <w:iCs/>
          <w:color w:val="000000"/>
          <w:sz w:val="24"/>
          <w:szCs w:val="24"/>
          <w:lang w:eastAsia="en-US"/>
        </w:rPr>
      </w:pPr>
      <w:r>
        <w:rPr>
          <w:rFonts w:hint="default" w:ascii="Times New Roman" w:hAnsi="Times New Roman" w:cs="Times New Roman"/>
          <w:i w:val="0"/>
          <w:iCs/>
          <w:color w:val="080809"/>
          <w:sz w:val="24"/>
          <w:szCs w:val="24"/>
        </w:rPr>
        <w:t>Інтелектуальна геометрія допомагає побачити глибокі зв’язки між математикою, мистецтвом і культурною спадщиною.</w:t>
      </w:r>
    </w:p>
    <w:p w14:paraId="64D2AFE0">
      <w:pPr>
        <w:spacing w:after="0" w:line="240" w:lineRule="auto"/>
        <w:jc w:val="both"/>
        <w:rPr>
          <w:rFonts w:hint="default" w:ascii="Times New Roman" w:hAnsi="Times New Roman" w:cs="Times New Roman"/>
          <w:i w:val="0"/>
          <w:iCs/>
          <w:color w:val="000000"/>
          <w:sz w:val="24"/>
          <w:szCs w:val="24"/>
        </w:rPr>
      </w:pPr>
      <w:r>
        <w:rPr>
          <w:rFonts w:hint="default" w:ascii="Times New Roman" w:hAnsi="Times New Roman" w:cs="Times New Roman"/>
          <w:i w:val="0"/>
          <w:iCs/>
          <w:color w:val="000000"/>
          <w:sz w:val="24"/>
          <w:szCs w:val="24"/>
        </w:rPr>
        <w:t>А  на уроках технології учні 5 класу і виготляли органайзер,знайомились з технологією виготовлення бутербродів,і смачно ласували виготовленими власноруч бутербродами.Восьмикласники  виготовили толіарій.</w:t>
      </w:r>
      <w:r>
        <w:rPr>
          <w:rFonts w:hint="default" w:ascii="Times New Roman" w:hAnsi="Times New Roman" w:cs="Times New Roman"/>
          <w:i w:val="0"/>
          <w:iCs/>
          <w:color w:val="000000"/>
          <w:sz w:val="24"/>
          <w:szCs w:val="24"/>
        </w:rPr>
        <w:tab/>
      </w:r>
    </w:p>
    <w:p w14:paraId="6E3E2FA2">
      <w:pPr>
        <w:shd w:val="clear" w:color="auto" w:fill="FFFFFF"/>
        <w:spacing w:after="0" w:line="240" w:lineRule="auto"/>
        <w:jc w:val="both"/>
        <w:rPr>
          <w:rFonts w:hint="default" w:ascii="Times New Roman" w:hAnsi="Times New Roman" w:cs="Times New Roman"/>
          <w:i w:val="0"/>
          <w:iCs/>
          <w:color w:val="080809"/>
          <w:sz w:val="24"/>
          <w:szCs w:val="24"/>
        </w:rPr>
      </w:pPr>
      <w:r>
        <w:rPr>
          <w:rFonts w:hint="default" w:ascii="Times New Roman" w:hAnsi="Times New Roman" w:cs="Times New Roman" w:eastAsiaTheme="minorHAnsi"/>
          <w:i w:val="0"/>
          <w:iCs/>
          <w:color w:val="000000"/>
          <w:sz w:val="24"/>
          <w:szCs w:val="24"/>
          <w:lang w:eastAsia="en-US"/>
        </w:rPr>
        <w:tab/>
      </w:r>
      <w:r>
        <w:rPr>
          <w:rFonts w:hint="default" w:ascii="Times New Roman" w:hAnsi="Times New Roman" w:cs="Times New Roman" w:eastAsiaTheme="minorHAnsi"/>
          <w:i w:val="0"/>
          <w:iCs/>
          <w:color w:val="000000"/>
          <w:sz w:val="24"/>
          <w:szCs w:val="24"/>
          <w:lang w:eastAsia="en-US"/>
        </w:rPr>
        <w:t>П`ятниця –День творчості -проходив під гаслом.»Навчайся,досліджуй,твори і світ відповість тобі посмішкою.»Пятикласникі представили виготовлену модель головного мозку,шестикласники працювали над проєктом «Квітковий годинник мого подвір я»,семикласники розробляли  проєкт фонтану і пробували втілити його на практиці,досліджували умови плавання тіл,вчилися робити свої перші відкриття ,аналізувати отримані результати,десятикласники вивчали поверхневий натаг рідини,і пояснювали прояв сили поверхневого натягу в навколишньому середовищі,одинадцятикласники виконали експериментальну роботу з моделювання закону радіоактивного розпаду,.</w:t>
      </w:r>
      <w:r>
        <w:rPr>
          <w:rFonts w:hint="default" w:ascii="Times New Roman" w:hAnsi="Times New Roman" w:cs="Times New Roman"/>
          <w:i w:val="0"/>
          <w:iCs/>
          <w:color w:val="080809"/>
          <w:sz w:val="24"/>
          <w:szCs w:val="24"/>
        </w:rPr>
        <w:t xml:space="preserve"> Шестикласники </w:t>
      </w:r>
    </w:p>
    <w:p w14:paraId="51FF2196">
      <w:pPr>
        <w:shd w:val="clear" w:color="auto" w:fill="FFFFFF"/>
        <w:spacing w:after="0" w:line="240" w:lineRule="auto"/>
        <w:jc w:val="both"/>
        <w:rPr>
          <w:rFonts w:hint="default" w:ascii="Times New Roman" w:hAnsi="Times New Roman" w:cs="Times New Roman"/>
          <w:i w:val="0"/>
          <w:iCs/>
          <w:color w:val="080809"/>
          <w:sz w:val="24"/>
          <w:szCs w:val="24"/>
        </w:rPr>
      </w:pPr>
      <w:r>
        <w:rPr>
          <w:rFonts w:hint="default" w:ascii="Times New Roman" w:hAnsi="Times New Roman" w:cs="Times New Roman"/>
          <w:i w:val="0"/>
          <w:iCs/>
          <w:color w:val="080809"/>
          <w:sz w:val="24"/>
          <w:szCs w:val="24"/>
        </w:rPr>
        <w:t xml:space="preserve"> переглянули презентацію, де учні дізналися про принципи аеродинаміки, будову літаків і ракет, а також про внесок українських інженерів у розвиток авіації й космонавтики. А потім почалося найцікавіше — практична частина! Виготовили власні моделі ракет в техніках паперової пластики та методу орігамі. Під час цього процесу вони експериментували з формами крил, балансом і вагою, вивчаючи, як ті зміни впливають на траєкторію польоту. Запускали свої ракети.</w:t>
      </w:r>
    </w:p>
    <w:p w14:paraId="32379A7A">
      <w:pPr>
        <w:shd w:val="clear" w:color="auto" w:fill="FFFFFF"/>
        <w:spacing w:after="0" w:line="240" w:lineRule="auto"/>
        <w:jc w:val="both"/>
        <w:rPr>
          <w:rFonts w:hint="default" w:ascii="Times New Roman" w:hAnsi="Times New Roman" w:cs="Times New Roman"/>
          <w:i w:val="0"/>
          <w:iCs/>
          <w:color w:val="080809"/>
          <w:sz w:val="24"/>
          <w:szCs w:val="24"/>
        </w:rPr>
      </w:pPr>
      <w:r>
        <w:rPr>
          <w:rFonts w:hint="default" w:ascii="Times New Roman" w:hAnsi="Times New Roman" w:cs="Times New Roman"/>
          <w:i w:val="0"/>
          <w:iCs/>
          <w:color w:val="080809"/>
          <w:sz w:val="24"/>
          <w:szCs w:val="24"/>
        </w:rPr>
        <w:t>Такі заходи не лише розширюють кругозір учнів, а й формують ключові навички 21-го століття: критичне мислення, роботу в команді, інженерний підхід до вирішення проблем і креативність.STEM-день ще раз довів: наука може бути захопливою, а навчання — перетворитися на пригоду. Ми пишаємося нашими учнями, які відкривають для себе світ науки з такими блискучими очима та непідробним ентузіазмом!</w:t>
      </w:r>
    </w:p>
    <w:p w14:paraId="5134D7CB">
      <w:pPr>
        <w:spacing w:after="0" w:line="240" w:lineRule="auto"/>
        <w:jc w:val="both"/>
        <w:outlineLvl w:val="3"/>
        <w:rPr>
          <w:rFonts w:hint="default" w:ascii="Times New Roman" w:hAnsi="Times New Roman" w:cs="Times New Roman"/>
          <w:b/>
          <w:bCs/>
          <w:i w:val="0"/>
          <w:iCs/>
          <w:color w:val="7030A0"/>
          <w:sz w:val="24"/>
          <w:szCs w:val="24"/>
        </w:rPr>
      </w:pPr>
      <w:r>
        <w:rPr>
          <w:rFonts w:hint="default" w:ascii="Times New Roman" w:hAnsi="Times New Roman" w:cs="Times New Roman"/>
          <w:b/>
          <w:bCs/>
          <w:i w:val="0"/>
          <w:iCs/>
          <w:color w:val="7030A0"/>
          <w:sz w:val="24"/>
          <w:szCs w:val="24"/>
          <w:lang w:val="uk-UA"/>
        </w:rPr>
        <w:t xml:space="preserve">Завдання </w:t>
      </w:r>
      <w:r>
        <w:rPr>
          <w:rFonts w:hint="default" w:ascii="Times New Roman" w:hAnsi="Times New Roman" w:cs="Times New Roman"/>
          <w:b/>
          <w:bCs/>
          <w:i w:val="0"/>
          <w:iCs/>
          <w:color w:val="7030A0"/>
          <w:sz w:val="24"/>
          <w:szCs w:val="24"/>
        </w:rPr>
        <w:t xml:space="preserve"> на 2025/2025 н.р.</w:t>
      </w:r>
    </w:p>
    <w:p w14:paraId="157A197D">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b/>
          <w:bCs/>
          <w:i w:val="0"/>
          <w:iCs/>
          <w:sz w:val="24"/>
          <w:szCs w:val="24"/>
        </w:rPr>
        <w:t>1. Продовження професійного розвитку вчителів:</w:t>
      </w:r>
    </w:p>
    <w:p w14:paraId="167845F9">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Організація додаткових семінарів, тренінгів і майстер-класів з новітніх методик викладання природничих і математичних дисциплін.</w:t>
      </w:r>
    </w:p>
    <w:p w14:paraId="2C0721A7">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Участь у вебінарах і програмах підвищення кваліфікації для вчителів.</w:t>
      </w:r>
    </w:p>
    <w:p w14:paraId="68D253F5">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2. </w:t>
      </w:r>
      <w:r>
        <w:rPr>
          <w:rFonts w:hint="default" w:ascii="Times New Roman" w:hAnsi="Times New Roman" w:cs="Times New Roman"/>
          <w:b/>
          <w:bCs/>
          <w:i w:val="0"/>
          <w:iCs/>
          <w:sz w:val="24"/>
          <w:szCs w:val="24"/>
        </w:rPr>
        <w:t>Розширення використання інноваційних технологій:</w:t>
      </w:r>
    </w:p>
    <w:p w14:paraId="20C74149">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Впровадження нових цифрових платформ і інструментів для покращення навчально-виховного процесу.</w:t>
      </w:r>
    </w:p>
    <w:p w14:paraId="54A4F111">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Використання віртуальної реальності та інших технологій для створення інтерактивних уроків.</w:t>
      </w:r>
    </w:p>
    <w:p w14:paraId="1BFFFFE5">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3. </w:t>
      </w:r>
      <w:r>
        <w:rPr>
          <w:rFonts w:hint="default" w:ascii="Times New Roman" w:hAnsi="Times New Roman" w:cs="Times New Roman"/>
          <w:b/>
          <w:bCs/>
          <w:i w:val="0"/>
          <w:iCs/>
          <w:sz w:val="24"/>
          <w:szCs w:val="24"/>
        </w:rPr>
        <w:t>Організація тематичних заходів та конкурсів:</w:t>
      </w:r>
    </w:p>
    <w:p w14:paraId="3B8E798C">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Проведення тематичних тижнів, присвячених різним природничо-математичним темам (фізика, хімія, математика, біологія).</w:t>
      </w:r>
    </w:p>
    <w:p w14:paraId="4EE703D3">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Організація конкурсів творчих робіт і наукових конференцій.</w:t>
      </w:r>
    </w:p>
    <w:p w14:paraId="698A5C05">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4. </w:t>
      </w:r>
      <w:r>
        <w:rPr>
          <w:rFonts w:hint="default" w:ascii="Times New Roman" w:hAnsi="Times New Roman" w:cs="Times New Roman"/>
          <w:b/>
          <w:bCs/>
          <w:i w:val="0"/>
          <w:iCs/>
          <w:sz w:val="24"/>
          <w:szCs w:val="24"/>
        </w:rPr>
        <w:t>Активізація науково-дослідницької діяльності:</w:t>
      </w:r>
    </w:p>
    <w:p w14:paraId="028E945D">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Заохочення учнів до участі в науково-дослідницьких проектах, роботі над індивідуальними дослідженнями.</w:t>
      </w:r>
    </w:p>
    <w:p w14:paraId="7EAFCC47">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 Організація виставок наукових робіт і захисту проектів на шкільному 5. </w:t>
      </w:r>
      <w:r>
        <w:rPr>
          <w:rFonts w:hint="default" w:ascii="Times New Roman" w:hAnsi="Times New Roman" w:cs="Times New Roman"/>
          <w:b/>
          <w:bCs/>
          <w:i w:val="0"/>
          <w:iCs/>
          <w:sz w:val="24"/>
          <w:szCs w:val="24"/>
        </w:rPr>
        <w:t>Розвиток екологічної освіти:</w:t>
      </w:r>
    </w:p>
    <w:p w14:paraId="681D49F8">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Впровадження проектів та заходів з екологічної освіти, спрямованих на формування екологічної свідомості учнів.</w:t>
      </w:r>
    </w:p>
    <w:p w14:paraId="225B06F8">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Організація акцій з озеленення території школи і пропаганди екологічного способу життя.</w:t>
      </w:r>
    </w:p>
    <w:p w14:paraId="0F284C70">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6. </w:t>
      </w:r>
      <w:r>
        <w:rPr>
          <w:rFonts w:hint="default" w:ascii="Times New Roman" w:hAnsi="Times New Roman" w:cs="Times New Roman"/>
          <w:b/>
          <w:bCs/>
          <w:i w:val="0"/>
          <w:iCs/>
          <w:sz w:val="24"/>
          <w:szCs w:val="24"/>
        </w:rPr>
        <w:t>Підтримка учнів з особливими освітніми потребами:</w:t>
      </w:r>
    </w:p>
    <w:p w14:paraId="0DD86A77">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Розробка та впровадження індивідуальних навчальних планів для учнів з особливими освітніми потребами.</w:t>
      </w:r>
    </w:p>
    <w:p w14:paraId="3E7B9C2A">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Організація додаткових консультацій і занять для таких учнів з метою їхньої успішної інтеграції у навчальний процес.</w:t>
      </w:r>
    </w:p>
    <w:p w14:paraId="0FBA6847">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b/>
          <w:bCs/>
          <w:i w:val="0"/>
          <w:iCs/>
          <w:sz w:val="24"/>
          <w:szCs w:val="24"/>
        </w:rPr>
        <w:t>7. Співпраця з батьками та громадськістю:</w:t>
      </w:r>
    </w:p>
    <w:p w14:paraId="6D7ECC41">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Проведення батьківських зборів та інформаційних зустрічей для обговорення питань навчання та виховання учнів.</w:t>
      </w:r>
    </w:p>
    <w:p w14:paraId="061A65D3">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Залучення батьків до участі в організації та проведенні шкільних заходів і науково-дослідницьких проектів.</w:t>
      </w:r>
    </w:p>
    <w:p w14:paraId="548B3094">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b/>
          <w:bCs/>
          <w:i w:val="0"/>
          <w:iCs/>
          <w:sz w:val="24"/>
          <w:szCs w:val="24"/>
        </w:rPr>
        <w:t>8. Моніторинг та оцінка ефективності роботи:</w:t>
      </w:r>
    </w:p>
    <w:p w14:paraId="1F26B368">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Регулярне проведення анкетувань та опитувань серед учнів, батьків і педагогів для оцінки ефективності навчально-виховного процесу.</w:t>
      </w:r>
    </w:p>
    <w:p w14:paraId="12FAED17">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Аналіз результатів тестувань та контрольних робіт для виявлення проблемних зон та коригування навчальних програм.</w:t>
      </w:r>
    </w:p>
    <w:p w14:paraId="19BFB04A">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b/>
          <w:bCs/>
          <w:i w:val="0"/>
          <w:iCs/>
          <w:sz w:val="24"/>
          <w:szCs w:val="24"/>
        </w:rPr>
        <w:t>9. Профілактика професійного вигорання серед вчителів:</w:t>
      </w:r>
    </w:p>
    <w:p w14:paraId="142F545C">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Проведення тренінгів та семінарів з профілактики професійного вигорання і підтримки психічного здоров'я педагогів.</w:t>
      </w:r>
    </w:p>
    <w:p w14:paraId="17D80011">
      <w:pPr>
        <w:spacing w:after="0" w:line="240" w:lineRule="auto"/>
        <w:jc w:val="both"/>
        <w:rPr>
          <w:rStyle w:val="23"/>
          <w:rFonts w:hint="default" w:ascii="Times New Roman" w:hAnsi="Times New Roman" w:cs="Times New Roman" w:eastAsiaTheme="majorEastAsia"/>
          <w:b w:val="0"/>
          <w:bCs/>
          <w:i w:val="0"/>
          <w:iCs/>
          <w:sz w:val="24"/>
          <w:szCs w:val="24"/>
        </w:rPr>
      </w:pPr>
      <w:r>
        <w:rPr>
          <w:rFonts w:hint="default" w:ascii="Times New Roman" w:hAnsi="Times New Roman" w:cs="Times New Roman"/>
          <w:i w:val="0"/>
          <w:iCs/>
          <w:sz w:val="24"/>
          <w:szCs w:val="24"/>
        </w:rPr>
        <w:t>- організація тематичних заходів, спрямованих на збереження балансу між роботою та відпочинком.</w:t>
      </w:r>
    </w:p>
    <w:p w14:paraId="47CBF5F0">
      <w:pPr>
        <w:pStyle w:val="22"/>
        <w:spacing w:before="0" w:beforeAutospacing="0" w:after="0" w:afterAutospacing="0"/>
        <w:ind w:firstLine="360"/>
        <w:jc w:val="both"/>
        <w:rPr>
          <w:rFonts w:hint="default" w:ascii="Times New Roman" w:hAnsi="Times New Roman" w:cs="Times New Roman" w:eastAsiaTheme="majorEastAsia"/>
          <w:i w:val="0"/>
          <w:iCs/>
          <w:sz w:val="24"/>
          <w:szCs w:val="24"/>
        </w:rPr>
      </w:pPr>
      <w:r>
        <w:rPr>
          <w:rFonts w:hint="default" w:ascii="Times New Roman" w:hAnsi="Times New Roman" w:cs="Times New Roman"/>
          <w:i w:val="0"/>
          <w:iCs/>
          <w:sz w:val="24"/>
          <w:szCs w:val="24"/>
        </w:rPr>
        <w:t>У 2024-2025 навчальному році методичне об'єднання вчителів  напряму досягло значних успіхів у реалізації поставлених завдань. Завдяки спільним зусиллям педагогів, впровадженню новітніх методик та інноваційних технологій, вдалося досягти високих результатів у навчально-виховному процесі та розвитку наукового потенціалу учнів.</w:t>
      </w:r>
    </w:p>
    <w:p w14:paraId="4A3B53B1">
      <w:pPr>
        <w:spacing w:after="0" w:line="240" w:lineRule="auto"/>
        <w:ind w:firstLine="360"/>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Використання сучасних цифрових платформ і віртуальних лабораторій зробило навчальний процес більш інтерактивним і захоплюючим для учнів.</w:t>
      </w:r>
    </w:p>
    <w:p w14:paraId="2B00E6CF">
      <w:pPr>
        <w:spacing w:after="0" w:line="240" w:lineRule="auto"/>
        <w:ind w:firstLine="360"/>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Організація позакласної діяльності, включаючи олімпіади, конкурси та екскурсії, сприяла розвитку інтелектуальних здібностей учнів, формуванню їхнього наукового світогляду та стимулювала їхню творчість. Попереду 2025/2026 н.р., який відкриває нові можливості для вдосконалення навчально-виховного процесу та реалізації нових ініціатив. Спільними зусиллями ми продовжимо працювати над підвищенням якості освіти, впровадженням новітніх технологій та підтримкою всебічного розвитку учнів. Впевнені, що завдяки спільній роботі ми зможемо досягти ще більших успіхів і сприяти формуванню гармонійно розвиненої особистості кожного учня.</w:t>
      </w:r>
      <w:r>
        <w:rPr>
          <w:rFonts w:hint="default" w:ascii="Times New Roman" w:hAnsi="Times New Roman" w:cs="Times New Roman"/>
          <w:i/>
          <w:sz w:val="24"/>
          <w:szCs w:val="24"/>
        </w:rPr>
        <w:t>с</w:t>
      </w:r>
      <w:r>
        <w:rPr>
          <w:rFonts w:hint="default" w:ascii="Times New Roman" w:hAnsi="Times New Roman" w:cs="Times New Roman"/>
          <w:i w:val="0"/>
          <w:iCs/>
          <w:sz w:val="24"/>
          <w:szCs w:val="24"/>
        </w:rPr>
        <w:t>успільно-гуманітарного циклу у цьому навчальному роцібулазосереджена на реалізаціюпроблеми</w:t>
      </w:r>
      <w:r>
        <w:rPr>
          <w:rFonts w:hint="default" w:ascii="Times New Roman" w:hAnsi="Times New Roman" w:cs="Times New Roman"/>
          <w:i w:val="0"/>
          <w:iCs/>
          <w:sz w:val="24"/>
          <w:szCs w:val="24"/>
          <w:shd w:val="clear" w:color="auto" w:fill="FFFFFF"/>
        </w:rPr>
        <w:t xml:space="preserve"> «Впровадження  компетентнісного підходу та інноваційних змін у процесі розбудови освітнього простору школи»</w:t>
      </w:r>
      <w:r>
        <w:rPr>
          <w:rFonts w:hint="default" w:ascii="Times New Roman" w:hAnsi="Times New Roman" w:cs="Times New Roman"/>
          <w:i w:val="0"/>
          <w:iCs/>
          <w:sz w:val="24"/>
          <w:szCs w:val="24"/>
        </w:rPr>
        <w:t xml:space="preserve">  і спрямована на: </w:t>
      </w:r>
    </w:p>
    <w:p w14:paraId="048F89C0">
      <w:pPr>
        <w:pStyle w:val="32"/>
        <w:numPr>
          <w:ilvl w:val="0"/>
          <w:numId w:val="10"/>
        </w:numPr>
        <w:autoSpaceDE w:val="0"/>
        <w:autoSpaceDN w:val="0"/>
        <w:adjustRightInd w:val="0"/>
        <w:ind w:left="0" w:firstLine="0"/>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координаціюнавчальної, науково-методичної, організаційноїроботивчителів-філологів, історії, іноземнихмов, правознавства, мистецтва; </w:t>
      </w:r>
    </w:p>
    <w:p w14:paraId="18E2EA80">
      <w:pPr>
        <w:pStyle w:val="32"/>
        <w:numPr>
          <w:ilvl w:val="0"/>
          <w:numId w:val="10"/>
        </w:numPr>
        <w:autoSpaceDE w:val="0"/>
        <w:autoSpaceDN w:val="0"/>
        <w:adjustRightInd w:val="0"/>
        <w:ind w:left="0" w:firstLine="0"/>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використанняінноваційнихтехнологій на уроках,забезпеченнякомунікативноїспрямованості; </w:t>
      </w:r>
    </w:p>
    <w:p w14:paraId="08090EE3">
      <w:pPr>
        <w:pStyle w:val="32"/>
        <w:numPr>
          <w:ilvl w:val="0"/>
          <w:numId w:val="10"/>
        </w:numPr>
        <w:autoSpaceDE w:val="0"/>
        <w:autoSpaceDN w:val="0"/>
        <w:adjustRightInd w:val="0"/>
        <w:ind w:left="0" w:firstLine="0"/>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обміндосвідомміж членами МО; </w:t>
      </w:r>
    </w:p>
    <w:p w14:paraId="6600B6E0">
      <w:pPr>
        <w:pStyle w:val="32"/>
        <w:numPr>
          <w:ilvl w:val="0"/>
          <w:numId w:val="10"/>
        </w:numPr>
        <w:autoSpaceDE w:val="0"/>
        <w:autoSpaceDN w:val="0"/>
        <w:adjustRightInd w:val="0"/>
        <w:ind w:left="0" w:firstLine="0"/>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систему роботи з обдарованимидітьми; </w:t>
      </w:r>
    </w:p>
    <w:p w14:paraId="59F4E4B6">
      <w:pPr>
        <w:pStyle w:val="32"/>
        <w:numPr>
          <w:ilvl w:val="0"/>
          <w:numId w:val="10"/>
        </w:numPr>
        <w:autoSpaceDE w:val="0"/>
        <w:autoSpaceDN w:val="0"/>
        <w:adjustRightInd w:val="0"/>
        <w:ind w:left="0" w:firstLine="0"/>
        <w:jc w:val="both"/>
        <w:rPr>
          <w:rFonts w:hint="default" w:ascii="Times New Roman" w:hAnsi="Times New Roman" w:cs="Times New Roman"/>
          <w:i w:val="0"/>
          <w:iCs/>
          <w:spacing w:val="4"/>
          <w:sz w:val="24"/>
          <w:szCs w:val="24"/>
          <w:shd w:val="clear" w:color="auto" w:fill="FFFFFF"/>
        </w:rPr>
      </w:pPr>
      <w:r>
        <w:rPr>
          <w:rFonts w:hint="default" w:ascii="Times New Roman" w:hAnsi="Times New Roman" w:cs="Times New Roman"/>
          <w:i w:val="0"/>
          <w:iCs/>
          <w:sz w:val="24"/>
          <w:szCs w:val="24"/>
        </w:rPr>
        <w:t>участь у шкільних, Всеукраїнських конкурсах, олімпіадах.</w:t>
      </w:r>
    </w:p>
    <w:p w14:paraId="2B50A042">
      <w:pPr>
        <w:spacing w:after="0" w:line="240" w:lineRule="auto"/>
        <w:jc w:val="both"/>
        <w:rPr>
          <w:rFonts w:hint="default" w:ascii="Times New Roman" w:hAnsi="Times New Roman" w:cs="Times New Roman"/>
          <w:i w:val="0"/>
          <w:iCs/>
          <w:color w:val="000000"/>
          <w:spacing w:val="4"/>
          <w:sz w:val="24"/>
          <w:szCs w:val="24"/>
          <w:shd w:val="clear" w:color="auto" w:fill="FFFFFF"/>
        </w:rPr>
      </w:pPr>
      <w:r>
        <w:rPr>
          <w:rFonts w:hint="default" w:ascii="Times New Roman" w:hAnsi="Times New Roman" w:cs="Times New Roman"/>
          <w:i w:val="0"/>
          <w:iCs/>
          <w:color w:val="000000"/>
          <w:spacing w:val="4"/>
          <w:sz w:val="24"/>
          <w:szCs w:val="24"/>
          <w:shd w:val="clear" w:color="auto" w:fill="FFFFFF"/>
        </w:rPr>
        <w:t>Педагоги реалізовували різні освітні стратегії організації роботи: інтегрували зміст, форми, методи та прийоми навчальної діяльності, що відповідають вимогам компетентнісного підходу та основним положенням концепції Нової української школи. Запроваджували гнучку систему організації навчального процесу, поєднували традиційну, дистанційну форми, що дозволяло оперативно реагувати на сучасні виклики (епідемії, карантини, непередбачувані ситуації, воєнний стан тощо). Формували в учнів навички самостійної роботи через використання механізмів самомотивації, самопідтримки та саморегуляції емоційного стану. Робота вчителів була спрямована на усвідомлення пріоритетів освіти, спрямованої на становлення та розвиток самоефективної особистості.</w:t>
      </w:r>
    </w:p>
    <w:p w14:paraId="5D1E1A9F">
      <w:pPr>
        <w:spacing w:after="0" w:line="240" w:lineRule="auto"/>
        <w:jc w:val="both"/>
        <w:rPr>
          <w:rFonts w:hint="default" w:ascii="Times New Roman" w:hAnsi="Times New Roman" w:cs="Times New Roman"/>
          <w:i w:val="0"/>
          <w:iCs/>
          <w:color w:val="000000"/>
          <w:spacing w:val="4"/>
          <w:sz w:val="24"/>
          <w:szCs w:val="24"/>
          <w:shd w:val="clear" w:color="auto" w:fill="FFFFFF"/>
        </w:rPr>
      </w:pPr>
      <w:r>
        <w:rPr>
          <w:rFonts w:hint="default" w:ascii="Times New Roman" w:hAnsi="Times New Roman" w:cs="Times New Roman"/>
          <w:i w:val="0"/>
          <w:iCs/>
          <w:color w:val="000000"/>
          <w:spacing w:val="4"/>
          <w:sz w:val="24"/>
          <w:szCs w:val="24"/>
          <w:shd w:val="clear" w:color="auto" w:fill="FFFFFF"/>
        </w:rPr>
        <w:t xml:space="preserve">           Згідно з річним планом  було заплановано 4 засідання МО.Так, у серпні,  на першомузасіданні   було опрацьовано методичні рекомендації щодо організації навчально-виховного процесу для вчителів суспільно-гуманітарного циклу у 2024- 2025 н.р. Зміст та особливості  модельних навчальних програм для 5-6 класів та  7 класу.Також опрацювали рекомендації щодо оцінювання результатів навчання учнів у 5-7 класах відповідно до наказу МОН України №1093 від 02.08.2024 року «Про затвердження рекомендацій щодо оцінювання результатів навчання». Обговорили календарні плани із предметів суспільно-гуманітарного циклу та планів факультативних занять. Затвердили план роботи методоб'єднання на 2024—2025 н. р. Затвердили матеріали І туру предметних олімпіад та мовно-літературних конкурсів</w:t>
      </w:r>
    </w:p>
    <w:p w14:paraId="2AF7BE3F">
      <w:pPr>
        <w:pStyle w:val="22"/>
        <w:shd w:val="clear" w:color="auto" w:fill="FFFFFF"/>
        <w:spacing w:before="0" w:beforeAutospacing="0" w:after="0" w:afterAutospacing="0"/>
        <w:ind w:firstLine="300"/>
        <w:jc w:val="both"/>
        <w:rPr>
          <w:rFonts w:hint="default" w:ascii="Times New Roman" w:hAnsi="Times New Roman" w:cs="Times New Roman"/>
          <w:i w:val="0"/>
          <w:iCs/>
          <w:color w:val="000000"/>
          <w:spacing w:val="4"/>
          <w:sz w:val="24"/>
          <w:szCs w:val="24"/>
          <w:shd w:val="clear" w:color="auto" w:fill="FFFFFF"/>
        </w:rPr>
      </w:pPr>
      <w:r>
        <w:rPr>
          <w:rFonts w:hint="default" w:ascii="Times New Roman" w:hAnsi="Times New Roman" w:cs="Times New Roman"/>
          <w:i w:val="0"/>
          <w:iCs/>
          <w:sz w:val="24"/>
          <w:szCs w:val="24"/>
          <w:shd w:val="clear" w:color="auto" w:fill="FFFFFF"/>
          <w:lang w:val="uk-UA"/>
        </w:rPr>
        <w:t>П</w:t>
      </w:r>
      <w:r>
        <w:rPr>
          <w:rFonts w:hint="default" w:ascii="Times New Roman" w:hAnsi="Times New Roman" w:cs="Times New Roman"/>
          <w:i w:val="0"/>
          <w:iCs/>
          <w:sz w:val="24"/>
          <w:szCs w:val="24"/>
          <w:shd w:val="clear" w:color="auto" w:fill="FFFFFF"/>
        </w:rPr>
        <w:t>едагоги багатопрацюють над тим, щоб предметом вивченнябула не тільки нормативна складованавчального предмета, але й взаємозв’язки з духовнимжиттям народу, щоб на уроках учніпізнавалиісторію, культуру, традиції, менталітетсвого народу.</w:t>
      </w:r>
      <w:r>
        <w:rPr>
          <w:rFonts w:hint="default" w:ascii="Times New Roman" w:hAnsi="Times New Roman" w:cs="Times New Roman"/>
          <w:i w:val="0"/>
          <w:iCs/>
          <w:sz w:val="24"/>
          <w:szCs w:val="24"/>
          <w:shd w:val="clear" w:color="auto" w:fill="FFFFFF"/>
          <w:lang w:val="uk-UA"/>
        </w:rPr>
        <w:t>У</w:t>
      </w:r>
      <w:r>
        <w:rPr>
          <w:rFonts w:hint="default" w:ascii="Times New Roman" w:hAnsi="Times New Roman" w:cs="Times New Roman"/>
          <w:i w:val="0"/>
          <w:iCs/>
          <w:sz w:val="24"/>
          <w:szCs w:val="24"/>
          <w:shd w:val="clear" w:color="auto" w:fill="FFFFFF"/>
        </w:rPr>
        <w:t xml:space="preserve">чні взяли участь у жовтні у щорічному виховному заході, присвяченому Дню </w:t>
      </w:r>
      <w:r>
        <w:rPr>
          <w:rFonts w:hint="default" w:ascii="Times New Roman" w:hAnsi="Times New Roman" w:cs="Times New Roman"/>
          <w:i w:val="0"/>
          <w:iCs/>
          <w:color w:val="000000"/>
          <w:spacing w:val="4"/>
          <w:sz w:val="24"/>
          <w:szCs w:val="24"/>
          <w:shd w:val="clear" w:color="auto" w:fill="FFFFFF"/>
        </w:rPr>
        <w:t xml:space="preserve">українськоїписемності та мови. Радіодиктантнаціональноїєдностізібравстаршокласниківнашоїшколи,щобоб’єднатися з усімаукраїнцямисвіту.З метою пошуку, підтримки та розвитку творчого потенціалу учнів у </w:t>
      </w:r>
    </w:p>
    <w:p w14:paraId="135391FF">
      <w:pPr>
        <w:spacing w:after="0" w:line="240" w:lineRule="auto"/>
        <w:jc w:val="both"/>
        <w:rPr>
          <w:rFonts w:hint="default" w:ascii="Times New Roman" w:hAnsi="Times New Roman" w:cs="Times New Roman"/>
          <w:i w:val="0"/>
          <w:iCs/>
          <w:color w:val="000000"/>
          <w:spacing w:val="4"/>
          <w:sz w:val="24"/>
          <w:szCs w:val="24"/>
          <w:shd w:val="clear" w:color="auto" w:fill="FFFFFF"/>
        </w:rPr>
      </w:pPr>
      <w:r>
        <w:rPr>
          <w:rFonts w:hint="default" w:ascii="Times New Roman" w:hAnsi="Times New Roman" w:cs="Times New Roman"/>
          <w:i w:val="0"/>
          <w:iCs/>
          <w:color w:val="000000"/>
          <w:spacing w:val="4"/>
          <w:sz w:val="24"/>
          <w:szCs w:val="24"/>
          <w:shd w:val="clear" w:color="auto" w:fill="FFFFFF"/>
        </w:rPr>
        <w:t xml:space="preserve">кінці жовтня було проведено І (шкільний) етап Всеукраїнської учнівської олімпіади з української мови та літератури, англійської мови, історії. Переможці І етапу добре представили свої знання на ІІ етапі олімпіад . Так з української мови та літератури зайняли призові місця Деревляник К. 8 клас, 2 місце; Тягур Д. 9 кл, 2 місце; Смарчевська О. , 10 кл, 2 місце.З метою підвищення мовної культури, виховання пошани до традицій українського народу та виявлення обдарованої учнівської молоді, здобувачі освіти Лохівського ЗЗСО І-ІІІ ступенів імені Юрія Герца взяли участь у "XXV Міжнародному конкурсі з української мови імені Петра Яцика"- Курта Назар, 9 кл. 2 місце, Смарчевська О., 10 кл, 2 місце, Деревляник К.,8 кл. 3 місце; атакож були учасниками цікавих пізнавальних занять. Найяскравіше запам'ятається учням середньої ланки мовний конкурс"Найерудованіший мовознавець" ( Штима О. І.) та "Мій друг-словотвір" (Геріч С. В.), челендж «Соловїна нація», де учениця 8 класу Герц Сніжана читала вірші на слова Ліни Костенко « Біль єдиної зброї» під музичний супровід. Учні 7-10 класів виразно читали вірші «У вінок Кобзареві». </w:t>
      </w:r>
    </w:p>
    <w:p w14:paraId="540623FC">
      <w:pPr>
        <w:spacing w:after="0" w:line="240" w:lineRule="auto"/>
        <w:jc w:val="both"/>
        <w:rPr>
          <w:rFonts w:hint="default" w:ascii="Times New Roman" w:hAnsi="Times New Roman" w:cs="Times New Roman"/>
          <w:i w:val="0"/>
          <w:iCs/>
          <w:color w:val="000000"/>
          <w:spacing w:val="4"/>
          <w:sz w:val="24"/>
          <w:szCs w:val="24"/>
          <w:shd w:val="clear" w:color="auto" w:fill="FFFFFF"/>
        </w:rPr>
      </w:pPr>
      <w:r>
        <w:rPr>
          <w:rFonts w:hint="default" w:ascii="Times New Roman" w:hAnsi="Times New Roman" w:cs="Times New Roman"/>
          <w:i w:val="0"/>
          <w:iCs/>
          <w:color w:val="000000"/>
          <w:spacing w:val="4"/>
          <w:sz w:val="24"/>
          <w:szCs w:val="24"/>
          <w:shd w:val="clear" w:color="auto" w:fill="FFFFFF"/>
        </w:rPr>
        <w:t>Брали участь уміжнародному мовно- літературному конкурсі імені Тараса Шевченка. Перше місце отримала Шаленик К., 8 клас, друге – Болдижар Василь, 5 клас; треті місця завоювали учні: Савчинець С. 6 клас; Лук’яненко Л.,7 клас; Бігарій Д, 9 клас.</w:t>
      </w:r>
    </w:p>
    <w:p w14:paraId="6521117B">
      <w:pPr>
        <w:shd w:val="clear" w:color="auto" w:fill="FFFFFF"/>
        <w:spacing w:after="0" w:line="240" w:lineRule="auto"/>
        <w:jc w:val="both"/>
        <w:rPr>
          <w:rFonts w:hint="default" w:ascii="Times New Roman" w:hAnsi="Times New Roman" w:cs="Times New Roman"/>
          <w:i w:val="0"/>
          <w:iCs/>
          <w:color w:val="000000"/>
          <w:spacing w:val="4"/>
          <w:sz w:val="24"/>
          <w:szCs w:val="24"/>
          <w:shd w:val="clear" w:color="auto" w:fill="FFFFFF"/>
        </w:rPr>
      </w:pPr>
      <w:r>
        <w:rPr>
          <w:rFonts w:hint="default" w:ascii="Times New Roman" w:hAnsi="Times New Roman" w:cs="Times New Roman"/>
          <w:i w:val="0"/>
          <w:iCs/>
          <w:color w:val="000000"/>
          <w:spacing w:val="4"/>
          <w:sz w:val="24"/>
          <w:szCs w:val="24"/>
          <w:shd w:val="clear" w:color="auto" w:fill="FFFFFF"/>
        </w:rPr>
        <w:t>На олімпіаді з анлійської мови учні зайняли треті місця: Курта Н. 9 кл; Головачко Ол., 9 кл, Смарчевська О. 10 кл.  З історії України – БайсаМар’ян зайняв 3 місце.</w:t>
      </w:r>
    </w:p>
    <w:p w14:paraId="7F828C38">
      <w:pPr>
        <w:shd w:val="clear" w:color="auto" w:fill="FFFFFF"/>
        <w:spacing w:after="0" w:line="240" w:lineRule="auto"/>
        <w:jc w:val="both"/>
        <w:rPr>
          <w:rFonts w:hint="default" w:ascii="Times New Roman" w:hAnsi="Times New Roman" w:cs="Times New Roman"/>
          <w:i w:val="0"/>
          <w:iCs/>
          <w:color w:val="000000"/>
          <w:spacing w:val="4"/>
          <w:sz w:val="24"/>
          <w:szCs w:val="24"/>
          <w:shd w:val="clear" w:color="auto" w:fill="FFFFFF"/>
        </w:rPr>
      </w:pPr>
      <w:r>
        <w:rPr>
          <w:rFonts w:hint="default" w:ascii="Times New Roman" w:hAnsi="Times New Roman" w:cs="Times New Roman"/>
          <w:i w:val="0"/>
          <w:iCs/>
          <w:color w:val="000000"/>
          <w:spacing w:val="4"/>
          <w:sz w:val="24"/>
          <w:szCs w:val="24"/>
          <w:shd w:val="clear" w:color="auto" w:fill="FFFFFF"/>
        </w:rPr>
        <w:t>Учні брали участьу конкурсі «Захисники України: сьогодення і майбутнє» у номінаціях «Лист солдату» і «Малюнок». Конкурс малюнків серед учнів 5-7 класів, а учні 8 класу писали лист солдату. Діти активно долучилися до роботи і це свідчить про те, що вони усвідомлюють патріотизм та духовні цінності українського народу, шанують самовідданість воїнів-захисників, прагнуть миру й об’єднання нації. Кращими роботамина І етапі визнано малюнок учениці 5 класу Дрейчук Марії - І місце; Дзямко Марія, учениця 6 класу- ІІ місце,  учениця 5 класу, Смочко Світлана - ІІІ місце. Переможцем у номінації «Лист солдату» був Ластівецький  Вадим 8 клас.Загалом, у всіх роботах простежувалась спільна думка щодо неприпустимості бойових дій, незламності українського духу і віри у щасливе майбутнє Української держави.</w:t>
      </w:r>
    </w:p>
    <w:p w14:paraId="345C0428">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У листопаді проходив Тиждень Зарубіжної літератури та Мистецтва під гаслом « Рушай вперед! Вагатися ж не слід -   набудеш вражень, досвіду, культури! Адже перед тобою дивний світ Мистецтва та її Величності Літератури!»Діти здійснювали мандрівку у світ прекрасного, поглиблювали свої знання із зарубіжної літератури,  організовували пошукову і самостійну роботу. Брали активну участь у Літературному квесті « Стежками зарубіжної літератури» ( 6 клас) ,  де «Розумники» та «Всезнайки» показали вміння працювати в команді, показали кмітливість, творчі здібності та ерудицію. </w:t>
      </w:r>
    </w:p>
    <w:p w14:paraId="55372F2A">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   Проявили креативність  і знання з різних видів мистецтва учні 5-6 класів. Так під час інтелектуально-розважальної гри «Музичний марафон».</w:t>
      </w:r>
    </w:p>
    <w:p w14:paraId="16F31A7F">
      <w:pPr>
        <w:spacing w:after="0" w:line="240" w:lineRule="auto"/>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Із задоволенням виконували пісні та музичні завдання, а виставка малюнків «Читаємо, уявляємо, малюємо» принесла естетичне задоволення. Це була чудова можливість для кожного «відкритися», поділитися своїми емоціями і уявленнями.   П’ятикласники взяли участь у майстер-класі «Виготовлення сувеніру-оберегу для Захисників». Під час роботи  панував позитивний емоційний настрій, а школярі розвивали творчу фантазію, художній смак та патріотизм .На другому засіданні, у грудні,    вчителі обговорили питання: </w:t>
      </w:r>
    </w:p>
    <w:p w14:paraId="2FC9D0CF">
      <w:pPr>
        <w:pStyle w:val="22"/>
        <w:shd w:val="clear" w:color="auto" w:fill="FFFFFF"/>
        <w:spacing w:before="0" w:beforeAutospacing="0" w:after="0" w:afterAutospacing="0"/>
        <w:ind w:firstLine="300"/>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Освітній процес НУШ: наскрізні вміння. Інструменти розвитку  та оцінювання наскрізних  умінь. Поділилась своїми думками Ховпей О. І.</w:t>
      </w:r>
      <w:r>
        <w:rPr>
          <w:rFonts w:hint="default" w:ascii="Times New Roman" w:hAnsi="Times New Roman" w:cs="Times New Roman"/>
          <w:i w:val="0"/>
          <w:iCs/>
          <w:color w:val="000000"/>
          <w:sz w:val="24"/>
          <w:szCs w:val="24"/>
          <w:shd w:val="clear" w:color="auto" w:fill="FFFFFF"/>
        </w:rPr>
        <w:t xml:space="preserve">і </w:t>
      </w:r>
      <w:r>
        <w:rPr>
          <w:rFonts w:hint="default" w:ascii="Times New Roman" w:hAnsi="Times New Roman" w:cs="Times New Roman"/>
          <w:i w:val="0"/>
          <w:iCs/>
          <w:sz w:val="24"/>
          <w:szCs w:val="24"/>
        </w:rPr>
        <w:t>показала, що робота вимагає комплексного підходу та використання різноманітних інструментів, які відображають різні аспекти їхнього розвитку. До увагиколег представила кілька елементів по самооцінюванню на уроці,  які можна успішно впроваджувати.</w:t>
      </w:r>
    </w:p>
    <w:p w14:paraId="71DDE0E6">
      <w:pPr>
        <w:pStyle w:val="22"/>
        <w:shd w:val="clear" w:color="auto" w:fill="FFFFFF"/>
        <w:spacing w:before="0" w:beforeAutospacing="0" w:after="0" w:afterAutospacing="0"/>
        <w:ind w:firstLine="300"/>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Батл цікавих методів і прийомів на уроках представляли Геріч С. В., Фогель Г. М.  Вчителька англійської мови представила відеофрагменти уроку у 5 класі з теми : «Що у тебе на ланч? Готуємо фруктовий салат». Діти із задоволенням працюють на таких уроках і краще запам’ятовують лексичний матеріал з теми «Їжа» та активізують його у мовленні; закріплюють назви фруктів та інших продуктів харчування, навчаються    вживати їх в усному мовленні. Такі уроки  допомагають виховувати почуття культури , довіри та дружби між однокласниками, адже кожен відповідає за певний елемент роботи, а також прививають бажання вести здоровий спосіб життя. </w:t>
      </w:r>
    </w:p>
    <w:p w14:paraId="74EF9483">
      <w:pPr>
        <w:pStyle w:val="22"/>
        <w:shd w:val="clear" w:color="auto" w:fill="FFFFFF"/>
        <w:spacing w:before="0" w:beforeAutospacing="0" w:after="0" w:afterAutospacing="0"/>
        <w:jc w:val="both"/>
        <w:rPr>
          <w:rFonts w:hint="default" w:ascii="Times New Roman" w:hAnsi="Times New Roman" w:cs="Times New Roman"/>
          <w:i w:val="0"/>
          <w:iCs/>
          <w:color w:val="FF0000"/>
          <w:sz w:val="24"/>
          <w:szCs w:val="24"/>
        </w:rPr>
      </w:pPr>
      <w:r>
        <w:rPr>
          <w:rFonts w:hint="default" w:ascii="Times New Roman" w:hAnsi="Times New Roman" w:cs="Times New Roman"/>
          <w:i w:val="0"/>
          <w:iCs/>
          <w:sz w:val="24"/>
          <w:szCs w:val="24"/>
        </w:rPr>
        <w:t>Вчителі нашого МО займаються самоосвітою: беруть участь в онлайн -вебінарах, конференціях, семінарах, проходять курси підвищення кваліфікації з предметів.</w:t>
      </w:r>
      <w:r>
        <w:rPr>
          <w:rFonts w:hint="default" w:ascii="Times New Roman" w:hAnsi="Times New Roman" w:cs="Times New Roman"/>
          <w:i w:val="0"/>
          <w:iCs/>
          <w:color w:val="333333"/>
          <w:sz w:val="24"/>
          <w:szCs w:val="24"/>
          <w:shd w:val="clear" w:color="auto" w:fill="FFFFFF"/>
        </w:rPr>
        <w:t xml:space="preserve">У колективіналагоджена атмосфера співробітництва, взаємодопомоги, підтримки. </w:t>
      </w:r>
    </w:p>
    <w:p w14:paraId="6CB5AFBD">
      <w:pPr>
        <w:shd w:val="clear" w:color="auto" w:fill="FFFFFF"/>
        <w:spacing w:after="0" w:line="240" w:lineRule="auto"/>
        <w:jc w:val="both"/>
        <w:rPr>
          <w:rFonts w:hint="default" w:ascii="Times New Roman" w:hAnsi="Times New Roman" w:eastAsia="Times New Roman" w:cs="Times New Roman"/>
          <w:i w:val="0"/>
          <w:iCs/>
          <w:sz w:val="24"/>
          <w:szCs w:val="24"/>
          <w:lang w:eastAsia="ru-RU"/>
        </w:rPr>
      </w:pPr>
      <w:r>
        <w:rPr>
          <w:rFonts w:hint="default" w:ascii="Times New Roman" w:hAnsi="Times New Roman" w:eastAsia="Times New Roman" w:cs="Times New Roman"/>
          <w:b/>
          <w:i w:val="0"/>
          <w:iCs/>
          <w:sz w:val="24"/>
          <w:szCs w:val="24"/>
          <w:lang w:eastAsia="ru-RU"/>
        </w:rPr>
        <w:t>У ІІ семестрі</w:t>
      </w:r>
      <w:r>
        <w:rPr>
          <w:rFonts w:hint="default" w:ascii="Times New Roman" w:hAnsi="Times New Roman" w:eastAsia="Times New Roman" w:cs="Times New Roman"/>
          <w:i w:val="0"/>
          <w:iCs/>
          <w:sz w:val="24"/>
          <w:szCs w:val="24"/>
          <w:lang w:eastAsia="ru-RU"/>
        </w:rPr>
        <w:t>, у січні,  було проведено Тиждень</w:t>
      </w:r>
      <w:r>
        <w:rPr>
          <w:rFonts w:hint="default" w:ascii="Times New Roman" w:hAnsi="Times New Roman" w:eastAsia="Times New Roman" w:cs="Times New Roman"/>
          <w:i w:val="0"/>
          <w:iCs/>
          <w:sz w:val="24"/>
          <w:szCs w:val="24"/>
          <w:lang w:val="uk-UA" w:eastAsia="ru-RU"/>
        </w:rPr>
        <w:t xml:space="preserve"> </w:t>
      </w:r>
      <w:r>
        <w:rPr>
          <w:rFonts w:hint="default" w:ascii="Times New Roman" w:hAnsi="Times New Roman" w:eastAsia="Times New Roman" w:cs="Times New Roman"/>
          <w:i w:val="0"/>
          <w:iCs/>
          <w:sz w:val="24"/>
          <w:szCs w:val="24"/>
          <w:lang w:eastAsia="ru-RU"/>
        </w:rPr>
        <w:t>історії та правознавства.</w:t>
      </w:r>
    </w:p>
    <w:p w14:paraId="31E3736E">
      <w:pPr>
        <w:shd w:val="clear" w:color="auto" w:fill="FFFFFF"/>
        <w:spacing w:after="0" w:line="240" w:lineRule="auto"/>
        <w:jc w:val="both"/>
        <w:rPr>
          <w:rFonts w:hint="default" w:ascii="Times New Roman" w:hAnsi="Times New Roman" w:eastAsia="Times New Roman" w:cs="Times New Roman"/>
          <w:i w:val="0"/>
          <w:iCs/>
          <w:color w:val="000000"/>
          <w:spacing w:val="4"/>
          <w:sz w:val="24"/>
          <w:szCs w:val="24"/>
          <w:lang w:val="ru-RU" w:eastAsia="ru-RU"/>
        </w:rPr>
      </w:pPr>
      <w:r>
        <w:rPr>
          <w:rFonts w:hint="default" w:ascii="Times New Roman" w:hAnsi="Times New Roman" w:eastAsia="Times New Roman" w:cs="Times New Roman"/>
          <w:i w:val="0"/>
          <w:iCs/>
          <w:color w:val="000000"/>
          <w:spacing w:val="4"/>
          <w:sz w:val="24"/>
          <w:szCs w:val="24"/>
          <w:lang w:eastAsia="ru-RU"/>
        </w:rPr>
        <w:t>Так учні 5-го класу взяли участь у грі «Брейн-ринг», де змагалися команди: «Імператори», «Фараони», «Вельможі», а  перемогу здобула команда «Фараони».</w:t>
      </w:r>
    </w:p>
    <w:p w14:paraId="5BC175E9">
      <w:pPr>
        <w:shd w:val="clear" w:color="auto" w:fill="FFFFFF"/>
        <w:spacing w:after="0" w:line="240" w:lineRule="auto"/>
        <w:jc w:val="both"/>
        <w:rPr>
          <w:rFonts w:hint="default" w:ascii="Times New Roman" w:hAnsi="Times New Roman" w:eastAsia="Times New Roman" w:cs="Times New Roman"/>
          <w:i w:val="0"/>
          <w:iCs/>
          <w:color w:val="000000"/>
          <w:spacing w:val="4"/>
          <w:sz w:val="24"/>
          <w:szCs w:val="24"/>
          <w:lang w:eastAsia="ru-RU"/>
        </w:rPr>
      </w:pPr>
      <w:r>
        <w:rPr>
          <w:rFonts w:hint="default" w:ascii="Times New Roman" w:hAnsi="Times New Roman" w:eastAsia="Times New Roman" w:cs="Times New Roman"/>
          <w:i w:val="0"/>
          <w:iCs/>
          <w:color w:val="000000"/>
          <w:spacing w:val="4"/>
          <w:sz w:val="24"/>
          <w:szCs w:val="24"/>
          <w:lang w:eastAsia="ru-RU"/>
        </w:rPr>
        <w:t>Учні шостого класу змагалися у грі «Найрозумніший шестикласник з історії». Ними стали: Митуля Вероніка, Савчинець Софія та Гонак Дем’ян. Учні 7-го класу здійснили віртуальну подорож замками Закарпаття. А старшокласники переглядали презентації та документальні фільми до Дня Соборності України.</w:t>
      </w:r>
    </w:p>
    <w:p w14:paraId="1DF2DC04">
      <w:pPr>
        <w:shd w:val="clear" w:color="auto" w:fill="FFFFFF"/>
        <w:spacing w:after="0" w:line="240" w:lineRule="auto"/>
        <w:jc w:val="both"/>
        <w:rPr>
          <w:rFonts w:hint="default" w:ascii="Times New Roman" w:hAnsi="Times New Roman" w:eastAsia="Times New Roman" w:cs="Times New Roman"/>
          <w:i w:val="0"/>
          <w:iCs/>
          <w:color w:val="000000"/>
          <w:spacing w:val="4"/>
          <w:sz w:val="24"/>
          <w:szCs w:val="24"/>
          <w:lang w:val="ru-RU" w:eastAsia="ru-RU"/>
        </w:rPr>
      </w:pPr>
      <w:r>
        <w:rPr>
          <w:rFonts w:hint="default" w:ascii="Times New Roman" w:hAnsi="Times New Roman" w:eastAsia="Times New Roman" w:cs="Times New Roman"/>
          <w:i w:val="0"/>
          <w:iCs/>
          <w:color w:val="000000"/>
          <w:spacing w:val="4"/>
          <w:sz w:val="24"/>
          <w:szCs w:val="24"/>
          <w:lang w:eastAsia="ru-RU"/>
        </w:rPr>
        <w:t>21 лютого у Міжнародний день рідної мови, учні нашої школи декламували вірші. Хоча навчання було дистанційне, але діти показалисвоїми виступами, що рідна мова має звучати і чарувати нас своїми переливами. Учні шостого класу: Гієвий Богдан, Байса Олександра, Гонак Дем’ян нагадали, що не з примусу, а за покликом власного сумління та гідності плекаймо в душі любов до рідного слова!</w:t>
      </w:r>
    </w:p>
    <w:p w14:paraId="4B61B6D5">
      <w:pPr>
        <w:autoSpaceDE w:val="0"/>
        <w:autoSpaceDN w:val="0"/>
        <w:adjustRightInd w:val="0"/>
        <w:spacing w:after="0" w:line="240" w:lineRule="auto"/>
        <w:jc w:val="both"/>
        <w:rPr>
          <w:rFonts w:hint="default" w:ascii="Times New Roman" w:hAnsi="Times New Roman" w:eastAsia="Times New Roman" w:cs="Times New Roman"/>
          <w:i w:val="0"/>
          <w:iCs/>
          <w:color w:val="000000"/>
          <w:spacing w:val="4"/>
          <w:sz w:val="24"/>
          <w:szCs w:val="24"/>
          <w:lang w:eastAsia="ru-RU"/>
        </w:rPr>
      </w:pPr>
      <w:r>
        <w:rPr>
          <w:rFonts w:hint="default" w:ascii="Times New Roman" w:hAnsi="Times New Roman" w:eastAsia="Times New Roman" w:cs="Times New Roman"/>
          <w:i w:val="0"/>
          <w:iCs/>
          <w:color w:val="000000"/>
          <w:spacing w:val="4"/>
          <w:sz w:val="24"/>
          <w:szCs w:val="24"/>
          <w:lang w:eastAsia="ru-RU"/>
        </w:rPr>
        <w:t>У кінці лютого відбулось третє засідання МО,  на якому обговорювались питання: Основні етапи уроку. «Я роблю це так». Поділилась своїм досвідом Геріч С. В, яка розповіла про використання на основних етапах року цікавих методів та технік, зокрема щоб емоційно налаштувати дітей на урок, щоб вони відчували себе комфортно, на початку уроку вчителька використовує афірмації; підібрала цікаві методи для перевірки домашнього завдання та форми під час узагальнення знань.Зазначила, що освітні ресурси дозволяють урізноманітнити форми роботи, діяльність учнів, активізувати увагу, підвищують творчий потенціал особистості. Вчителі обмінялись досвідом на тему «методичні фішки» для уроків гуманітарного циклу. Шкирта В. С. звернула увагу на техніку «Твір у долонці», метод кросенсу на уроках літератури.</w:t>
      </w:r>
    </w:p>
    <w:p w14:paraId="1A7AFE79">
      <w:pPr>
        <w:pStyle w:val="33"/>
        <w:widowControl/>
        <w:jc w:val="both"/>
        <w:rPr>
          <w:rFonts w:hint="default" w:ascii="Times New Roman" w:hAnsi="Times New Roman" w:cs="Times New Roman"/>
          <w:i w:val="0"/>
          <w:iCs/>
          <w:color w:val="000000"/>
          <w:spacing w:val="4"/>
          <w:sz w:val="24"/>
          <w:szCs w:val="24"/>
          <w:lang w:eastAsia="ru-RU"/>
        </w:rPr>
      </w:pPr>
      <w:r>
        <w:rPr>
          <w:rFonts w:hint="default" w:ascii="Times New Roman" w:hAnsi="Times New Roman" w:cs="Times New Roman"/>
          <w:i w:val="0"/>
          <w:iCs/>
          <w:color w:val="000000"/>
          <w:spacing w:val="4"/>
          <w:sz w:val="24"/>
          <w:szCs w:val="24"/>
          <w:lang w:eastAsia="ru-RU"/>
        </w:rPr>
        <w:t xml:space="preserve">Фогель Г. М зазначила, що приємна і жвава атмосфера відіграє важливу роль при вивченні англійської мови. Щоб створити таку обстановку, вчить своїх учнів грати в цікаві ігри , використовуючи можливості інтернету. Поділилася ресурсами, які найчастіше використовуює на уроках, як працює над виробленням особистої системи роботи. </w:t>
      </w:r>
    </w:p>
    <w:p w14:paraId="70F72A4C">
      <w:pPr>
        <w:pStyle w:val="18"/>
        <w:jc w:val="both"/>
        <w:rPr>
          <w:rFonts w:hint="default" w:ascii="Times New Roman" w:hAnsi="Times New Roman" w:cs="Times New Roman" w:eastAsiaTheme="minorEastAsia"/>
          <w:i w:val="0"/>
          <w:iCs/>
          <w:sz w:val="24"/>
          <w:szCs w:val="24"/>
          <w:lang w:val="uk-UA" w:eastAsia="uk-UA"/>
        </w:rPr>
      </w:pPr>
      <w:r>
        <w:rPr>
          <w:rFonts w:hint="default" w:ascii="Times New Roman" w:hAnsi="Times New Roman" w:cs="Times New Roman"/>
          <w:i w:val="0"/>
          <w:iCs/>
          <w:sz w:val="24"/>
          <w:szCs w:val="24"/>
        </w:rPr>
        <w:t xml:space="preserve">         </w:t>
      </w:r>
      <w:r>
        <w:rPr>
          <w:rFonts w:hint="default" w:ascii="Times New Roman" w:hAnsi="Times New Roman" w:eastAsia="Times New Roman" w:cs="Times New Roman"/>
          <w:i w:val="0"/>
          <w:iCs/>
          <w:color w:val="000000"/>
          <w:spacing w:val="4"/>
          <w:sz w:val="24"/>
          <w:szCs w:val="24"/>
          <w:lang w:val="uk-UA" w:eastAsia="ru-RU"/>
        </w:rPr>
        <w:t>У березні,  з нагоди відзначення Дня народження великого українського Кобзаря Т.Г. Шевченка та вшанування його пам’яті учні взяли активну участь у конкурсах</w:t>
      </w:r>
      <w:r>
        <w:rPr>
          <w:rFonts w:hint="default" w:ascii="Times New Roman" w:hAnsi="Times New Roman" w:cs="Times New Roman" w:eastAsiaTheme="minorEastAsia"/>
          <w:i w:val="0"/>
          <w:iCs/>
          <w:sz w:val="24"/>
          <w:szCs w:val="24"/>
          <w:lang w:eastAsia="uk-UA"/>
        </w:rPr>
        <w:t>, змаганнях, презентуванні проектів, перегляді кінофільму, декламуванні поезій</w:t>
      </w:r>
      <w:r>
        <w:rPr>
          <w:rFonts w:hint="default" w:ascii="Times New Roman" w:hAnsi="Times New Roman" w:cs="Times New Roman"/>
          <w:i w:val="0"/>
          <w:iCs/>
          <w:sz w:val="24"/>
          <w:szCs w:val="24"/>
        </w:rPr>
        <w:t xml:space="preserve">. </w:t>
      </w:r>
      <w:r>
        <w:rPr>
          <w:rFonts w:hint="default" w:ascii="Times New Roman" w:hAnsi="Times New Roman" w:cs="Times New Roman"/>
          <w:i w:val="0"/>
          <w:iCs/>
          <w:color w:val="000000"/>
          <w:spacing w:val="4"/>
          <w:sz w:val="24"/>
          <w:szCs w:val="24"/>
        </w:rPr>
        <w:t>Минають роки, століття, та вічним залишається Пророк, серце якого боліло Україною…</w:t>
      </w:r>
    </w:p>
    <w:p w14:paraId="619EE8A6">
      <w:pPr>
        <w:shd w:val="clear" w:color="auto" w:fill="FFFFFF"/>
        <w:spacing w:after="0" w:line="240" w:lineRule="auto"/>
        <w:jc w:val="both"/>
        <w:rPr>
          <w:rFonts w:hint="default" w:ascii="Times New Roman" w:hAnsi="Times New Roman" w:eastAsia="Times New Roman" w:cs="Times New Roman"/>
          <w:i w:val="0"/>
          <w:iCs/>
          <w:color w:val="000000"/>
          <w:spacing w:val="4"/>
          <w:sz w:val="24"/>
          <w:szCs w:val="24"/>
          <w:lang w:eastAsia="ru-RU"/>
        </w:rPr>
      </w:pPr>
      <w:r>
        <w:rPr>
          <w:rFonts w:hint="default" w:ascii="Times New Roman" w:hAnsi="Times New Roman" w:eastAsia="Times New Roman" w:cs="Times New Roman"/>
          <w:i w:val="0"/>
          <w:iCs/>
          <w:color w:val="000000"/>
          <w:spacing w:val="4"/>
          <w:sz w:val="24"/>
          <w:szCs w:val="24"/>
          <w:lang w:eastAsia="ru-RU"/>
        </w:rPr>
        <w:t xml:space="preserve">Також у березні проходив  </w:t>
      </w:r>
      <w:r>
        <w:rPr>
          <w:rFonts w:hint="default" w:ascii="Times New Roman" w:hAnsi="Times New Roman" w:cs="Times New Roman"/>
          <w:i w:val="0"/>
          <w:iCs/>
          <w:sz w:val="24"/>
          <w:szCs w:val="24"/>
        </w:rPr>
        <w:t>Мистецький тиждень «Творимо своїми руками». Це була чудова можливість для кожного «відкритися», поділитися своїми емоціями і уявленнями</w:t>
      </w:r>
      <w:r>
        <w:rPr>
          <w:rFonts w:hint="default" w:ascii="Times New Roman" w:hAnsi="Times New Roman" w:eastAsia="Times New Roman" w:cs="Times New Roman"/>
          <w:i w:val="0"/>
          <w:iCs/>
          <w:color w:val="333333"/>
          <w:sz w:val="24"/>
          <w:szCs w:val="24"/>
          <w:lang w:eastAsia="ru-RU"/>
        </w:rPr>
        <w:t xml:space="preserve"> . </w:t>
      </w:r>
      <w:r>
        <w:rPr>
          <w:rFonts w:hint="default" w:ascii="Times New Roman" w:hAnsi="Times New Roman" w:cs="Times New Roman"/>
          <w:i w:val="0"/>
          <w:iCs/>
          <w:sz w:val="24"/>
          <w:szCs w:val="24"/>
        </w:rPr>
        <w:t>Учні творили, пізнавали прекрасне,</w:t>
      </w:r>
      <w:r>
        <w:rPr>
          <w:rFonts w:hint="default" w:ascii="Times New Roman" w:hAnsi="Times New Roman" w:eastAsia="Times New Roman" w:cs="Times New Roman"/>
          <w:i w:val="0"/>
          <w:iCs/>
          <w:color w:val="000000"/>
          <w:spacing w:val="4"/>
          <w:sz w:val="24"/>
          <w:szCs w:val="24"/>
          <w:lang w:eastAsia="ru-RU"/>
        </w:rPr>
        <w:t xml:space="preserve">  проявляли креативність, кмітливість. Дитячі малюнки та дзвінкий спів учнів молодших класів привертали увагу своєю щирістю, відкритістю та особливою   енергетикою.  П’ятикласники  власноруч створили традиційну українську ляльку-оберіг. Маленькі майстри відчули радість творчості та самовираження під час  виготовлення цих унікальних ляльок, наповнених теплом і позитивною енергією.</w:t>
      </w:r>
    </w:p>
    <w:p w14:paraId="02899931">
      <w:pPr>
        <w:shd w:val="clear" w:color="auto" w:fill="FFFFFF"/>
        <w:spacing w:after="0" w:line="240" w:lineRule="auto"/>
        <w:jc w:val="both"/>
        <w:rPr>
          <w:rFonts w:hint="default" w:ascii="Times New Roman" w:hAnsi="Times New Roman" w:eastAsia="Times New Roman" w:cs="Times New Roman"/>
          <w:i w:val="0"/>
          <w:iCs/>
          <w:color w:val="000000"/>
          <w:spacing w:val="4"/>
          <w:sz w:val="24"/>
          <w:szCs w:val="24"/>
          <w:lang w:eastAsia="ru-RU"/>
        </w:rPr>
      </w:pPr>
      <w:r>
        <w:rPr>
          <w:rFonts w:hint="default" w:ascii="Times New Roman" w:hAnsi="Times New Roman" w:eastAsia="Times New Roman" w:cs="Times New Roman"/>
          <w:i w:val="0"/>
          <w:iCs/>
          <w:color w:val="000000"/>
          <w:spacing w:val="4"/>
          <w:sz w:val="24"/>
          <w:szCs w:val="24"/>
          <w:lang w:eastAsia="ru-RU"/>
        </w:rPr>
        <w:t xml:space="preserve">  Учні 6 класу виготовляли поробки «Долоньки єдності», які символізують мрію українського народу про велику силу Соборної , Вільної, Неподільної України,  чим  показали , що хочуть жити  щасливо у мирній державі. </w:t>
      </w:r>
    </w:p>
    <w:p w14:paraId="2B97BDB6">
      <w:pPr>
        <w:shd w:val="clear" w:color="auto" w:fill="FFFFFF"/>
        <w:spacing w:after="0" w:line="240" w:lineRule="auto"/>
        <w:jc w:val="both"/>
        <w:rPr>
          <w:rFonts w:hint="default" w:ascii="Times New Roman" w:hAnsi="Times New Roman" w:eastAsia="Times New Roman" w:cs="Times New Roman"/>
          <w:i w:val="0"/>
          <w:iCs/>
          <w:color w:val="000000"/>
          <w:spacing w:val="4"/>
          <w:sz w:val="24"/>
          <w:szCs w:val="24"/>
          <w:lang w:eastAsia="ru-RU"/>
        </w:rPr>
      </w:pPr>
      <w:r>
        <w:rPr>
          <w:rFonts w:hint="default" w:ascii="Times New Roman" w:hAnsi="Times New Roman" w:eastAsia="Times New Roman" w:cs="Times New Roman"/>
          <w:i w:val="0"/>
          <w:iCs/>
          <w:color w:val="000000"/>
          <w:spacing w:val="4"/>
          <w:sz w:val="24"/>
          <w:szCs w:val="24"/>
          <w:lang w:eastAsia="ru-RU"/>
        </w:rPr>
        <w:t xml:space="preserve"> «Веселий подарунковий пакунок» для однокласника – це роботи учнів 7 класу. Вони виготовляли з вірою, що це одна з можливостей принести людині радість, виявити любов і повагу, а спостерігати подив , захоплення від отриманого подарунка – справжня насолода.  Поринули у романтичний світ живопису учні 8 класу, які фарбами і пензлем передали свої почуття,  інтерес до національної культури і фольклору, тягу до минулого.Скільки дітей –стільки здібностей. У кожного є свої мрії. Сподіваємось, що усі дитячі мрії здійсняться, а таланти будуть розквітати.</w:t>
      </w:r>
    </w:p>
    <w:p w14:paraId="7FA841C7">
      <w:pPr>
        <w:shd w:val="clear" w:color="auto" w:fill="FFFFFF"/>
        <w:spacing w:after="0" w:line="240" w:lineRule="auto"/>
        <w:jc w:val="both"/>
        <w:rPr>
          <w:rFonts w:hint="default" w:ascii="Times New Roman" w:hAnsi="Times New Roman" w:cs="Times New Roman" w:eastAsiaTheme="minorHAnsi"/>
          <w:i w:val="0"/>
          <w:iCs/>
          <w:sz w:val="24"/>
          <w:szCs w:val="24"/>
          <w:lang w:eastAsia="ru-RU"/>
        </w:rPr>
      </w:pPr>
      <w:r>
        <w:rPr>
          <w:rFonts w:hint="default" w:ascii="Times New Roman" w:hAnsi="Times New Roman" w:eastAsia="Times New Roman" w:cs="Times New Roman"/>
          <w:i w:val="0"/>
          <w:iCs/>
          <w:color w:val="000000"/>
          <w:spacing w:val="4"/>
          <w:sz w:val="24"/>
          <w:szCs w:val="24"/>
          <w:lang w:eastAsia="ru-RU"/>
        </w:rPr>
        <w:t xml:space="preserve">З 7 по 11 квітня у школі  </w:t>
      </w:r>
      <w:r>
        <w:rPr>
          <w:rFonts w:hint="default" w:ascii="Times New Roman" w:hAnsi="Times New Roman" w:eastAsia="Times New Roman" w:cs="Times New Roman"/>
          <w:b/>
          <w:i w:val="0"/>
          <w:iCs/>
          <w:color w:val="000000"/>
          <w:spacing w:val="4"/>
          <w:sz w:val="24"/>
          <w:szCs w:val="24"/>
          <w:lang w:eastAsia="ru-RU"/>
        </w:rPr>
        <w:t>Тиждень німецької мови</w:t>
      </w:r>
      <w:r>
        <w:rPr>
          <w:rFonts w:hint="default" w:ascii="Times New Roman" w:hAnsi="Times New Roman" w:eastAsia="Times New Roman" w:cs="Times New Roman"/>
          <w:b/>
          <w:bCs/>
          <w:i w:val="0"/>
          <w:iCs/>
          <w:color w:val="1C1C1C"/>
          <w:kern w:val="36"/>
          <w:sz w:val="24"/>
          <w:szCs w:val="24"/>
          <w:lang w:eastAsia="ru-RU"/>
        </w:rPr>
        <w:t xml:space="preserve">,  </w:t>
      </w:r>
      <w:r>
        <w:rPr>
          <w:rFonts w:hint="default" w:ascii="Times New Roman" w:hAnsi="Times New Roman" w:eastAsia="Times New Roman" w:cs="Times New Roman"/>
          <w:i w:val="0"/>
          <w:iCs/>
          <w:color w:val="000000"/>
          <w:spacing w:val="4"/>
          <w:sz w:val="24"/>
          <w:szCs w:val="24"/>
          <w:lang w:eastAsia="ru-RU"/>
        </w:rPr>
        <w:t>який сприяв</w:t>
      </w:r>
      <w:r>
        <w:rPr>
          <w:rFonts w:hint="default" w:ascii="Times New Roman" w:hAnsi="Times New Roman" w:cs="Times New Roman"/>
          <w:i w:val="0"/>
          <w:iCs/>
          <w:color w:val="000000"/>
          <w:spacing w:val="4"/>
          <w:sz w:val="24"/>
          <w:szCs w:val="24"/>
          <w:shd w:val="clear" w:color="auto" w:fill="FFFFFF"/>
        </w:rPr>
        <w:t xml:space="preserve"> підвищенню рівня знань здобувачів освіти й розвитку в них інтересу до вивчення німецької мови, а також розвитку їх творчих здібностей. Пройшли різні змагання та ігри, які не тільки поглибилизнання учнів,  а й стали джерелом позитивних емоцій, мобілізації творчих зусиль. підвищили мотивацію до вивчення предмету та культури іншої країни.  Учні 5 класу взяли участь у грі «Я найкращий у вивченні німецької мови». Найкращим знавцем виявився Болдижар Василь. Учні 6 класу стали учасниками вікторини «Фестивалі у Німеччині», під час якої вирішували захоплюючі завдання. Переможцем став Гонак  Дем’ян. Учні 8 класу здійснювали віртуальну подорож до Берліна та  переглядали фільм, а  також і учні 9 класу. Всі разом розгадували загадки, кросворди, ребуси. Кожен клас підготував барвисту цікаву стінгазету, яка інформувала про різні аспекти країни,  мову  якої вивчають. Тиждень залишив по собі яскраві враження та сподівання про бажання учнів і надалі вивчати німецьку мову.</w:t>
      </w:r>
    </w:p>
    <w:p w14:paraId="6BB593A0">
      <w:pPr>
        <w:shd w:val="clear" w:color="auto" w:fill="FFFFFF"/>
        <w:spacing w:after="0" w:line="240" w:lineRule="auto"/>
        <w:jc w:val="both"/>
        <w:rPr>
          <w:rFonts w:hint="default" w:ascii="Times New Roman" w:hAnsi="Times New Roman" w:eastAsia="Times New Roman" w:cs="Times New Roman"/>
          <w:i w:val="0"/>
          <w:iCs/>
          <w:spacing w:val="4"/>
          <w:sz w:val="24"/>
          <w:szCs w:val="24"/>
          <w:lang w:eastAsia="ru-RU"/>
        </w:rPr>
      </w:pPr>
      <w:r>
        <w:rPr>
          <w:rFonts w:hint="default" w:ascii="Times New Roman" w:hAnsi="Times New Roman" w:eastAsia="Times New Roman" w:cs="Times New Roman"/>
          <w:b/>
          <w:i w:val="0"/>
          <w:iCs/>
          <w:spacing w:val="4"/>
          <w:sz w:val="24"/>
          <w:szCs w:val="24"/>
          <w:lang w:eastAsia="ru-RU"/>
        </w:rPr>
        <w:t>Тиждень англійської мови</w:t>
      </w:r>
      <w:r>
        <w:rPr>
          <w:rFonts w:hint="default" w:ascii="Times New Roman" w:hAnsi="Times New Roman" w:eastAsia="Times New Roman" w:cs="Times New Roman"/>
          <w:i w:val="0"/>
          <w:iCs/>
          <w:spacing w:val="4"/>
          <w:sz w:val="24"/>
          <w:szCs w:val="24"/>
          <w:lang w:eastAsia="ru-RU"/>
        </w:rPr>
        <w:t>проходив також  у квітні.  Яскравий конкурс учнівських проєктів, об’єднав креативність, знання та презентаційні навички школярів 6–8 класів.6 клас захопився віртуальною мандрівкою по столиці. В проєктах на тему "Kyiv Landmarks",  учні представили найвідоміші пам’ятки Києва, як-от Софійський собор, Андріївський узвіз, і навіть сучасні архітектурні перлини, супроводжуючи свої розповіді яскравими фото, колажами та міні-дослідженнями.7 клас розкрив тему про улюблених акторів, їхню кар'єру, фільми та цікаві факти з життя. Презентації супроводжувались відео, постерами та навіть сценками.</w:t>
      </w:r>
    </w:p>
    <w:p w14:paraId="668D97D7">
      <w:pPr>
        <w:shd w:val="clear" w:color="auto" w:fill="FFFFFF"/>
        <w:spacing w:after="0" w:line="240" w:lineRule="auto"/>
        <w:jc w:val="both"/>
        <w:rPr>
          <w:rFonts w:hint="default" w:ascii="Times New Roman" w:hAnsi="Times New Roman" w:eastAsia="Times New Roman" w:cs="Times New Roman"/>
          <w:i w:val="0"/>
          <w:iCs/>
          <w:spacing w:val="4"/>
          <w:sz w:val="24"/>
          <w:szCs w:val="24"/>
          <w:lang w:eastAsia="ru-RU"/>
        </w:rPr>
      </w:pPr>
      <w:r>
        <w:rPr>
          <w:rFonts w:hint="default" w:ascii="Times New Roman" w:hAnsi="Times New Roman" w:eastAsia="Times New Roman" w:cs="Times New Roman"/>
          <w:i w:val="0"/>
          <w:iCs/>
          <w:spacing w:val="4"/>
          <w:sz w:val="24"/>
          <w:szCs w:val="24"/>
          <w:lang w:eastAsia="ru-RU"/>
        </w:rPr>
        <w:t>8 клас продемонстрував справжню впевненість у собі у форматі "Self-Presentations". Учні ділилися своїми захопленнями, мріями, досягненнями та життєвими цінностями, вдосконалюючи навички самовираження англійською. А смачні віртуальні "печива з передбаченнями" налаштували всіх на позитивний настрій.</w:t>
      </w:r>
    </w:p>
    <w:p w14:paraId="487FDB1B">
      <w:pPr>
        <w:spacing w:after="0" w:line="240" w:lineRule="auto"/>
        <w:jc w:val="both"/>
        <w:outlineLvl w:val="0"/>
        <w:rPr>
          <w:rFonts w:hint="default" w:ascii="Times New Roman" w:hAnsi="Times New Roman" w:cs="Times New Roman" w:eastAsiaTheme="minorHAnsi"/>
          <w:i w:val="0"/>
          <w:iCs/>
          <w:color w:val="000000"/>
          <w:spacing w:val="4"/>
          <w:sz w:val="24"/>
          <w:szCs w:val="24"/>
          <w:shd w:val="clear" w:color="auto" w:fill="FFFFFF"/>
          <w:lang w:eastAsia="en-US"/>
        </w:rPr>
      </w:pPr>
      <w:r>
        <w:rPr>
          <w:rFonts w:hint="default" w:ascii="Times New Roman" w:hAnsi="Times New Roman" w:eastAsia="Times New Roman" w:cs="Times New Roman"/>
          <w:i w:val="0"/>
          <w:iCs/>
          <w:color w:val="000000"/>
          <w:spacing w:val="4"/>
          <w:sz w:val="24"/>
          <w:szCs w:val="24"/>
          <w:lang w:eastAsia="ru-RU"/>
        </w:rPr>
        <w:t xml:space="preserve"> Також відбувся святковий виховний захід для учнів 1-4 класів.</w:t>
      </w:r>
      <w:r>
        <w:rPr>
          <w:rFonts w:hint="default" w:ascii="Times New Roman" w:hAnsi="Times New Roman" w:cs="Times New Roman"/>
          <w:i w:val="0"/>
          <w:iCs/>
          <w:color w:val="000000"/>
          <w:spacing w:val="4"/>
          <w:sz w:val="24"/>
          <w:szCs w:val="24"/>
          <w:shd w:val="clear" w:color="auto" w:fill="FFFFFF"/>
        </w:rPr>
        <w:t>Молодші школярі чудово провели час, виконуючи цікаві завдання, розповідали віршики, розігрували сценки та співали пісеньки англійською мовою.</w:t>
      </w:r>
    </w:p>
    <w:p w14:paraId="2CB78E50">
      <w:pPr>
        <w:spacing w:after="0" w:line="240" w:lineRule="auto"/>
        <w:jc w:val="both"/>
        <w:outlineLvl w:val="0"/>
        <w:rPr>
          <w:rFonts w:hint="default" w:ascii="Times New Roman" w:hAnsi="Times New Roman" w:cs="Times New Roman"/>
          <w:i w:val="0"/>
          <w:iCs/>
          <w:color w:val="000000"/>
          <w:spacing w:val="4"/>
          <w:sz w:val="24"/>
          <w:szCs w:val="24"/>
          <w:shd w:val="clear" w:color="auto" w:fill="FFFFFF"/>
        </w:rPr>
      </w:pPr>
      <w:r>
        <w:rPr>
          <w:rFonts w:hint="default" w:ascii="Times New Roman" w:hAnsi="Times New Roman" w:cs="Times New Roman"/>
          <w:i w:val="0"/>
          <w:iCs/>
          <w:color w:val="000000"/>
          <w:spacing w:val="4"/>
          <w:sz w:val="24"/>
          <w:szCs w:val="24"/>
          <w:shd w:val="clear" w:color="auto" w:fill="FFFFFF"/>
        </w:rPr>
        <w:t>А учні 5–10 класів влаштували справжнє мовне шоу – English TV!</w:t>
      </w:r>
    </w:p>
    <w:p w14:paraId="0C6B88FE">
      <w:pPr>
        <w:spacing w:after="0" w:line="240" w:lineRule="auto"/>
        <w:jc w:val="both"/>
        <w:outlineLvl w:val="0"/>
        <w:rPr>
          <w:rFonts w:hint="default" w:ascii="Times New Roman" w:hAnsi="Times New Roman" w:eastAsia="Times New Roman" w:cs="Times New Roman"/>
          <w:bCs/>
          <w:i w:val="0"/>
          <w:iCs/>
          <w:color w:val="1C1C1C"/>
          <w:kern w:val="36"/>
          <w:sz w:val="24"/>
          <w:szCs w:val="24"/>
          <w:lang w:eastAsia="ru-RU"/>
        </w:rPr>
      </w:pPr>
      <w:r>
        <w:rPr>
          <w:rFonts w:hint="default" w:ascii="Times New Roman" w:hAnsi="Times New Roman" w:cs="Times New Roman"/>
          <w:i w:val="0"/>
          <w:iCs/>
          <w:color w:val="000000"/>
          <w:spacing w:val="4"/>
          <w:sz w:val="24"/>
          <w:szCs w:val="24"/>
          <w:shd w:val="clear" w:color="auto" w:fill="FFFFFF"/>
        </w:rPr>
        <w:t xml:space="preserve">Це і  віртуальна екскурсія Лондоном – Букінгемський палац, Біг-Бен і трохи британського вайбу; ️інсценізація Гаррі Поттера – чарівні передбачення, Хогвартс і трохи магії;  уривок із серіалу School та новини про британців – англійська в дії та з гумором; хвилинка поезії – красиво й мелодійно.А ще справжній концерт - звучали англомовні хіти від 90-х до сучасності. Було весело, яскраво, атмосферно! </w:t>
      </w:r>
    </w:p>
    <w:p w14:paraId="000774D8">
      <w:pPr>
        <w:spacing w:after="0" w:line="240" w:lineRule="auto"/>
        <w:jc w:val="both"/>
        <w:rPr>
          <w:rFonts w:hint="default" w:ascii="Times New Roman" w:hAnsi="Times New Roman" w:eastAsia="Times New Roman" w:cs="Times New Roman"/>
          <w:i w:val="0"/>
          <w:iCs/>
          <w:color w:val="000000"/>
          <w:spacing w:val="4"/>
          <w:sz w:val="24"/>
          <w:szCs w:val="24"/>
          <w:lang w:eastAsia="ru-RU"/>
        </w:rPr>
      </w:pPr>
      <w:r>
        <w:rPr>
          <w:rFonts w:hint="default" w:ascii="Times New Roman" w:hAnsi="Times New Roman" w:eastAsia="Times New Roman" w:cs="Times New Roman"/>
          <w:i w:val="0"/>
          <w:iCs/>
          <w:color w:val="000000"/>
          <w:spacing w:val="4"/>
          <w:sz w:val="24"/>
          <w:szCs w:val="24"/>
          <w:lang w:eastAsia="ru-RU"/>
        </w:rPr>
        <w:t>Протягом року вчителі систематично підвищували свій фаховий рівень, активно займались самоосвітою, використовуючи дистанційні форми роботи, брали участь у різних конкурсах, тестуваннях, вебінарах, курсах підвищення кваліфікації.  Шкільне методичне об’єднання і надалі зосереджуватиме увагу на розкритті інтересів, нахилів та здібностей учнів. Тим самим зможемо підготувати підростаюче покоління до розв’язання життєво важливих питань, бути соціально активними, конкурентноспроможними, критично мислячими.</w:t>
      </w:r>
    </w:p>
    <w:p w14:paraId="2FBD7A7C">
      <w:pPr>
        <w:pStyle w:val="22"/>
        <w:shd w:val="clear" w:color="auto" w:fill="FFFFFF"/>
        <w:spacing w:before="0" w:beforeAutospacing="0" w:after="0" w:afterAutospacing="0"/>
        <w:jc w:val="both"/>
        <w:rPr>
          <w:rFonts w:hint="default" w:ascii="Times New Roman" w:hAnsi="Times New Roman" w:cs="Times New Roman"/>
          <w:i w:val="0"/>
          <w:iCs/>
          <w:color w:val="000000"/>
          <w:spacing w:val="4"/>
          <w:sz w:val="24"/>
          <w:szCs w:val="24"/>
          <w:lang w:eastAsia="ru-RU"/>
        </w:rPr>
      </w:pPr>
      <w:r>
        <w:rPr>
          <w:rFonts w:hint="default" w:ascii="Times New Roman" w:hAnsi="Times New Roman" w:cs="Times New Roman"/>
          <w:i w:val="0"/>
          <w:iCs/>
          <w:color w:val="000000"/>
          <w:spacing w:val="4"/>
          <w:sz w:val="24"/>
          <w:szCs w:val="24"/>
        </w:rPr>
        <w:t>Ми дбаємо про те, щоб наша школа була: школою радості для учня, школою творчості для вчителя,школою спокою для батьків. </w:t>
      </w:r>
    </w:p>
    <w:p w14:paraId="3CA29DF1">
      <w:pPr>
        <w:pStyle w:val="41"/>
        <w:widowControl/>
        <w:spacing w:line="240" w:lineRule="auto"/>
        <w:jc w:val="both"/>
        <w:rPr>
          <w:rFonts w:hint="default" w:ascii="Times New Roman" w:hAnsi="Times New Roman" w:cs="Times New Roman" w:eastAsiaTheme="minorHAnsi"/>
          <w:b/>
          <w:bCs/>
          <w:i w:val="0"/>
          <w:iCs/>
          <w:sz w:val="24"/>
          <w:szCs w:val="24"/>
          <w:lang w:eastAsia="en-US"/>
        </w:rPr>
      </w:pPr>
      <w:r>
        <w:rPr>
          <w:rFonts w:hint="default" w:ascii="Times New Roman" w:hAnsi="Times New Roman" w:cs="Times New Roman" w:eastAsiaTheme="minorHAnsi"/>
          <w:b/>
          <w:bCs/>
          <w:i w:val="0"/>
          <w:iCs/>
          <w:sz w:val="24"/>
          <w:szCs w:val="24"/>
          <w:lang w:eastAsia="en-US"/>
        </w:rPr>
        <w:t>Завдання МО на 2025-2026 н.р.:</w:t>
      </w:r>
    </w:p>
    <w:p w14:paraId="6E76FC5C">
      <w:pPr>
        <w:numPr>
          <w:ilvl w:val="0"/>
          <w:numId w:val="11"/>
        </w:numPr>
        <w:kinsoku w:val="0"/>
        <w:overflowPunct w:val="0"/>
        <w:spacing w:after="0" w:line="240" w:lineRule="auto"/>
        <w:contextualSpacing/>
        <w:jc w:val="both"/>
        <w:textAlignment w:val="baseline"/>
        <w:rPr>
          <w:rStyle w:val="16"/>
          <w:rFonts w:hint="default" w:ascii="Times New Roman" w:hAnsi="Times New Roman" w:cs="Times New Roman"/>
          <w:i w:val="0"/>
          <w:iCs/>
          <w:sz w:val="24"/>
          <w:szCs w:val="24"/>
        </w:rPr>
      </w:pPr>
      <w:r>
        <w:rPr>
          <w:rStyle w:val="16"/>
          <w:rFonts w:hint="default" w:ascii="Times New Roman" w:hAnsi="Times New Roman" w:cs="Times New Roman"/>
          <w:i w:val="0"/>
          <w:iCs/>
          <w:sz w:val="24"/>
          <w:szCs w:val="24"/>
        </w:rPr>
        <w:t xml:space="preserve">Продовжувати роботу над  єдиною педагогічною темою закладу освіти та темою методичного об’єднання. </w:t>
      </w:r>
    </w:p>
    <w:p w14:paraId="0484BE50">
      <w:pPr>
        <w:numPr>
          <w:ilvl w:val="0"/>
          <w:numId w:val="11"/>
        </w:numPr>
        <w:kinsoku w:val="0"/>
        <w:overflowPunct w:val="0"/>
        <w:spacing w:after="0" w:line="240" w:lineRule="auto"/>
        <w:contextualSpacing/>
        <w:jc w:val="both"/>
        <w:textAlignment w:val="baseline"/>
        <w:rPr>
          <w:rStyle w:val="16"/>
          <w:rFonts w:hint="default" w:ascii="Times New Roman" w:hAnsi="Times New Roman" w:cs="Times New Roman"/>
          <w:i w:val="0"/>
          <w:iCs/>
          <w:sz w:val="24"/>
          <w:szCs w:val="24"/>
        </w:rPr>
      </w:pPr>
      <w:r>
        <w:rPr>
          <w:rStyle w:val="16"/>
          <w:rFonts w:hint="default" w:ascii="Times New Roman" w:hAnsi="Times New Roman" w:cs="Times New Roman"/>
          <w:i w:val="0"/>
          <w:iCs/>
          <w:sz w:val="24"/>
          <w:szCs w:val="24"/>
        </w:rPr>
        <w:t>Постійно підвищувати професійний, фаховий рівень і рівень самоосвіти</w:t>
      </w:r>
    </w:p>
    <w:p w14:paraId="630F9AA0">
      <w:pPr>
        <w:numPr>
          <w:ilvl w:val="0"/>
          <w:numId w:val="11"/>
        </w:numPr>
        <w:shd w:val="clear" w:color="auto" w:fill="FFFFFF"/>
        <w:spacing w:after="0" w:line="240" w:lineRule="auto"/>
        <w:jc w:val="both"/>
        <w:rPr>
          <w:rStyle w:val="16"/>
          <w:rFonts w:hint="default" w:ascii="Times New Roman" w:hAnsi="Times New Roman" w:cs="Times New Roman"/>
          <w:i w:val="0"/>
          <w:iCs/>
          <w:sz w:val="24"/>
          <w:szCs w:val="24"/>
        </w:rPr>
      </w:pPr>
      <w:r>
        <w:rPr>
          <w:rStyle w:val="16"/>
          <w:rFonts w:hint="default" w:ascii="Times New Roman" w:hAnsi="Times New Roman" w:cs="Times New Roman"/>
          <w:i w:val="0"/>
          <w:iCs/>
          <w:sz w:val="24"/>
          <w:szCs w:val="24"/>
        </w:rPr>
        <w:t>Підвищувати науково-методичну підготовку, удосконалювати методичну майстерність, оновлювати професійні і загальноосвітні знання.</w:t>
      </w:r>
    </w:p>
    <w:p w14:paraId="24549CF9">
      <w:pPr>
        <w:pStyle w:val="28"/>
        <w:numPr>
          <w:ilvl w:val="0"/>
          <w:numId w:val="11"/>
        </w:numPr>
        <w:jc w:val="both"/>
        <w:rPr>
          <w:rStyle w:val="16"/>
          <w:rFonts w:hint="default" w:ascii="Times New Roman" w:hAnsi="Times New Roman" w:cs="Times New Roman"/>
          <w:i w:val="0"/>
          <w:iCs/>
          <w:sz w:val="24"/>
          <w:szCs w:val="24"/>
        </w:rPr>
      </w:pPr>
      <w:r>
        <w:rPr>
          <w:rStyle w:val="16"/>
          <w:rFonts w:hint="default" w:ascii="Times New Roman" w:hAnsi="Times New Roman" w:cs="Times New Roman"/>
          <w:i w:val="0"/>
          <w:iCs/>
          <w:sz w:val="24"/>
          <w:szCs w:val="24"/>
        </w:rPr>
        <w:t>Спрямувати роботу на усвідомлення пріоритетів освіти, спрямованої на становлення та розвиток самоефективної особистості.</w:t>
      </w:r>
    </w:p>
    <w:p w14:paraId="1194A917">
      <w:pPr>
        <w:pStyle w:val="28"/>
        <w:numPr>
          <w:ilvl w:val="0"/>
          <w:numId w:val="11"/>
        </w:numPr>
        <w:jc w:val="both"/>
        <w:rPr>
          <w:rStyle w:val="16"/>
          <w:rFonts w:hint="default" w:ascii="Times New Roman" w:hAnsi="Times New Roman" w:cs="Times New Roman"/>
          <w:i w:val="0"/>
          <w:iCs/>
          <w:sz w:val="24"/>
          <w:szCs w:val="24"/>
        </w:rPr>
      </w:pPr>
      <w:r>
        <w:rPr>
          <w:rStyle w:val="16"/>
          <w:rFonts w:hint="default" w:ascii="Times New Roman" w:hAnsi="Times New Roman" w:cs="Times New Roman"/>
          <w:i w:val="0"/>
          <w:iCs/>
          <w:sz w:val="24"/>
          <w:szCs w:val="24"/>
        </w:rPr>
        <w:t>Продовжувати роботу над розвитком в учнів умінь  вільно орієнтуватися в інформаційному та освітньому просторі.</w:t>
      </w:r>
    </w:p>
    <w:p w14:paraId="635BAAAD">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Проблема над якою працює методичне  об'єднання </w:t>
      </w:r>
      <w:r>
        <w:rPr>
          <w:rFonts w:hint="default" w:ascii="Times New Roman" w:hAnsi="Times New Roman" w:cs="Times New Roman"/>
          <w:b/>
          <w:sz w:val="24"/>
          <w:szCs w:val="24"/>
        </w:rPr>
        <w:t>класних керівників</w:t>
      </w:r>
      <w:r>
        <w:rPr>
          <w:rFonts w:hint="default" w:ascii="Times New Roman" w:hAnsi="Times New Roman" w:cs="Times New Roman"/>
          <w:sz w:val="24"/>
          <w:szCs w:val="24"/>
        </w:rPr>
        <w:t xml:space="preserve"> Лохівського ЗЗСО І-ІІІ ступенів імені Ю. Герца: «Формування  національно-патріотичного виховання в умовах воєнного стану».</w:t>
      </w:r>
    </w:p>
    <w:p w14:paraId="386D8D96">
      <w:pPr>
        <w:spacing w:after="0"/>
        <w:jc w:val="both"/>
        <w:rPr>
          <w:rFonts w:hint="default" w:ascii="Times New Roman" w:hAnsi="Times New Roman" w:cs="Times New Roman"/>
          <w:i w:val="0"/>
          <w:iCs/>
          <w:sz w:val="24"/>
          <w:szCs w:val="24"/>
        </w:rPr>
      </w:pPr>
      <w:r>
        <w:rPr>
          <w:rFonts w:hint="default" w:ascii="Times New Roman" w:hAnsi="Times New Roman" w:cs="Times New Roman" w:eastAsiaTheme="minorHAnsi"/>
          <w:sz w:val="24"/>
          <w:szCs w:val="24"/>
          <w:lang w:eastAsia="en-US"/>
        </w:rPr>
        <w:t xml:space="preserve">Методичні знахідки, що стали пріоритетними у виховній роботі – це діяльність направлена на формування навичок міжособистісної взаємодії, командної роботи, креативності, критичного мислення, навичок аналізу та рефлексії, комунікативних умінь, самодисципліни і самоорганізації, на підвищення рівня активності в навчально – пізнавальній діяльності учнів школи.Головною метою роботи методичного об'єднання було формування в учнів національної свідомості, поваги до державних символів України, зустрічей з воїнами ЗС України , а також запобіганню негативним проявам серед учнівської молоді. Проведено чотири засідання . </w:t>
      </w:r>
      <w:r>
        <w:rPr>
          <w:rFonts w:hint="default" w:ascii="Times New Roman" w:hAnsi="Times New Roman" w:cs="Times New Roman"/>
          <w:i/>
          <w:sz w:val="24"/>
          <w:szCs w:val="24"/>
        </w:rPr>
        <w:t>Виховна сист</w:t>
      </w:r>
      <w:r>
        <w:rPr>
          <w:rFonts w:hint="default" w:ascii="Times New Roman" w:hAnsi="Times New Roman" w:cs="Times New Roman"/>
          <w:i w:val="0"/>
          <w:iCs/>
          <w:sz w:val="24"/>
          <w:szCs w:val="24"/>
        </w:rPr>
        <w:t>ема школи – це змістовно насичене й суспільно значуще творче життя педагогів, учнів, батьків, головним завданням якого є розвиток не тільки інтелекту, а й особистісних якостей учнів.</w:t>
      </w:r>
    </w:p>
    <w:p w14:paraId="7D7D3481">
      <w:pPr>
        <w:spacing w:after="0"/>
        <w:ind w:firstLine="709"/>
        <w:jc w:val="both"/>
        <w:rPr>
          <w:rFonts w:hint="default" w:ascii="Times New Roman" w:hAnsi="Times New Roman" w:cs="Times New Roman"/>
          <w:i w:val="0"/>
          <w:iCs/>
          <w:sz w:val="24"/>
          <w:szCs w:val="24"/>
        </w:rPr>
      </w:pPr>
      <w:bookmarkStart w:id="1" w:name="_Hlk197289179"/>
      <w:r>
        <w:rPr>
          <w:rFonts w:hint="default" w:ascii="Times New Roman" w:hAnsi="Times New Roman" w:cs="Times New Roman"/>
          <w:i w:val="0"/>
          <w:iCs/>
          <w:sz w:val="24"/>
          <w:szCs w:val="24"/>
        </w:rPr>
        <w:t xml:space="preserve">Як зазначено в Законі України «Про освіту» метою повної загальної середньої освіти є різнобічний  розвиток, виховання і соціалізація особистості, яка усвідомлює себе громадянином України,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трудової діяльності та громадянської активності.Широкомасштабна агресія російської федерації проти України, погіршення безпекової ситуації, а також зміни форм і методів освітнього процесу стали серйозним викликом для системи освіти України. Тому виховна робота впродовж ІІ семестру 2024/2025 навчального року була спрямована на формування національної свідомості, громадянської активності, духовно-моральних цінностей, культури поведінки, соціальної відповідальності, психологічної стійкості, всебічний розвиток особистості учнів, а також на забезпечення комфортного та безпечного освітнього середовища. </w:t>
      </w:r>
    </w:p>
    <w:p w14:paraId="373D3E2F">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Виховна робота в закладі здійснювалася відповідно до нормативно-правових документів, які регламентують державну політику в галузі освіти, виховання дітей та учнівської молоді. </w:t>
      </w:r>
    </w:p>
    <w:p w14:paraId="4400C7B6">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 центрі уваги педагогічного колективу залишалося завдання: створення умов для самореалізації кожного здобувача освіти, розвитку його творчого потенціалу й активної життєвої позиції.</w:t>
      </w:r>
    </w:p>
    <w:p w14:paraId="52E702A9">
      <w:pPr>
        <w:spacing w:after="0"/>
        <w:jc w:val="both"/>
        <w:rPr>
          <w:rFonts w:hint="default" w:ascii="Times New Roman" w:hAnsi="Times New Roman" w:cs="Times New Roman"/>
          <w:b/>
          <w:bCs/>
          <w:i w:val="0"/>
          <w:iCs/>
          <w:sz w:val="24"/>
          <w:szCs w:val="24"/>
        </w:rPr>
      </w:pPr>
      <w:r>
        <w:rPr>
          <w:rFonts w:hint="default" w:ascii="Times New Roman" w:hAnsi="Times New Roman" w:cs="Times New Roman"/>
          <w:b/>
          <w:bCs/>
          <w:i w:val="0"/>
          <w:iCs/>
          <w:sz w:val="24"/>
          <w:szCs w:val="24"/>
        </w:rPr>
        <w:t xml:space="preserve">БЕЗПЕЧНЕ ОСВІТНЄ СЕРЕДОВИЩЕ. </w:t>
      </w:r>
    </w:p>
    <w:p w14:paraId="087DF82F">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Наразі збереження здоров’я та безпека учасників освітнього процесу є пріоритетним напрямом роботи в системі освіти України, обов’язковим компонентом якої мають бути знання про збереження й зміцнення здоров’я, навички поведінки у небезпечних ситуаціях.</w:t>
      </w:r>
    </w:p>
    <w:p w14:paraId="20943098">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Формування безпечного освітнього середовища здійснюється у межах вимог Конституції України, Законів України «Про освіту», «Про повну загальну середню освіту», «Про охорону дитинства», Конвенції ООН про права дитини, а також відповідно до листів, наказіві рекомендацій Міністерства освіти і науки України щодо організації безпечного освітнього процесу в умовах воєнного стану.</w:t>
      </w:r>
    </w:p>
    <w:p w14:paraId="7D22DC03">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Відповідно до Указу Президента України №195/2021 «Про Національну стратегію розбудови безпечного і здорового освітнього середовища у новій українській школі», у нашому закладі систематично проводились заходи, спрямовані на створення безпечного, комфортного й інклюзивного середовища для всіх учасників освітнього процесу. Основну увагу було зосереджено на забезпеченні здорових та якісних умов навчання учнів 1-11 класів, дотриманні вимог безпеки життєдіяльності, запобіганні всім формам насильства, дискримінації, булінгу та дитячому травматизму.</w:t>
      </w:r>
    </w:p>
    <w:p w14:paraId="4259FF5B">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Проведено низку виховних годин і тематичних заходів, серед яких: «Безпечна поведінка під час надзвичайних ситуацій», «Мої права – моя безпека», «Булінг: як захистити себе», тиждень здоров’я, безпеки та добробуту,  тиждень цивільного захисту, </w:t>
      </w:r>
      <w:r>
        <w:rPr>
          <w:rFonts w:hint="default" w:ascii="Times New Roman" w:hAnsi="Times New Roman" w:eastAsia="Times New Roman" w:cs="Times New Roman"/>
          <w:bCs/>
          <w:i w:val="0"/>
          <w:iCs/>
          <w:sz w:val="24"/>
          <w:szCs w:val="24"/>
        </w:rPr>
        <w:t>тиждень здорового способу життя, Всеукраїнський тиждень безпеки дорожнього руху, тиждень БЖД,</w:t>
      </w:r>
      <w:r>
        <w:rPr>
          <w:rFonts w:hint="default" w:ascii="Times New Roman" w:hAnsi="Times New Roman" w:cs="Times New Roman"/>
          <w:i w:val="0"/>
          <w:iCs/>
          <w:sz w:val="24"/>
          <w:szCs w:val="24"/>
        </w:rPr>
        <w:t xml:space="preserve"> лекторії з медіаграмотності та цифрової безпеки. Особлива увага приділялася інформаційній безпеці, учні були ознайомлені з правилами безпечного користування Інтернетом та соціальними мережами, обговорено ризики кібербулінгу, шляхи його уникнення.</w:t>
      </w:r>
    </w:p>
    <w:p w14:paraId="4680B5CA">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Здійснювався постійний моніторинг психологічного клімату в учнівських колективах.. Налагоджено співпрацю з батьками щодо формування безпечного середовища,проводилися батьківські збори, розповсюджували інформаційні бюлетені з актуальних питань безпеки.</w:t>
      </w:r>
    </w:p>
    <w:p w14:paraId="08E38EC9">
      <w:pPr>
        <w:spacing w:after="0"/>
        <w:jc w:val="both"/>
        <w:rPr>
          <w:rFonts w:hint="default" w:ascii="Times New Roman" w:hAnsi="Times New Roman" w:cs="Times New Roman"/>
          <w:b/>
          <w:bCs/>
          <w:i w:val="0"/>
          <w:iCs/>
          <w:sz w:val="24"/>
          <w:szCs w:val="24"/>
        </w:rPr>
      </w:pPr>
      <w:r>
        <w:rPr>
          <w:rFonts w:hint="default" w:ascii="Times New Roman" w:hAnsi="Times New Roman" w:cs="Times New Roman"/>
          <w:b/>
          <w:bCs/>
          <w:i w:val="0"/>
          <w:iCs/>
          <w:sz w:val="24"/>
          <w:szCs w:val="24"/>
        </w:rPr>
        <w:t xml:space="preserve">ОСВІТНЄ СЕРЕДОВИЩЕ, ЩО ВІЛЬНЕ ВІД БУДЬ-ЯКИХ ФОРМ НАСИЛЬСТВА І ДИСКРИМІНАЦІЇ. БУЛІНГ. НЕГАТИВНІ ПРОЯВИ В УЧНІВСЬКОМУ СЕРЕДОВИЩІ. ТОРГІВЛЯ ЛЮДЬМИ. СУЇЦИДАЛЬНІ ПРОЯВИ. </w:t>
      </w:r>
    </w:p>
    <w:p w14:paraId="20E8F3C1">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Суспільство очікує від школи не лише статусу освітнього ресурсу, а й простору розвитку та співпраці як усередині, так і з зовнішнім світом. Сучасне освітнє середовище створює неповторне індивідуалізоване та персоналізоване враження, де у кожного є можливість відшукати себе. </w:t>
      </w:r>
    </w:p>
    <w:p w14:paraId="6E9C82C9">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Упродовж ІІ семестру 2024/2025 навчального року в закладі освіти здійснювалася цілеспрямована робота щодо формування безпечного освітнього середовища, вільного від будь-яких форм насильства, дискримінації, булінгу (цькування), а також профілактики торгівлі людьми, суїцидальних проявів та інших небезпечних тенденцій в учнівському середовищі.</w:t>
      </w:r>
    </w:p>
    <w:p w14:paraId="051EEC56">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b/>
          <w:bCs/>
          <w:i w:val="0"/>
          <w:iCs/>
          <w:sz w:val="24"/>
          <w:szCs w:val="24"/>
        </w:rPr>
        <w:t>Відповідно до Указу Президента України №398/2019 «Про невідкладні заходи із запобігання та протидії домашньому насильству, насильству за ознакою статі, захисту прав осіб, які постраждали від такого насильства»</w:t>
      </w:r>
      <w:r>
        <w:rPr>
          <w:rFonts w:hint="default" w:ascii="Times New Roman" w:hAnsi="Times New Roman" w:cs="Times New Roman"/>
          <w:i w:val="0"/>
          <w:iCs/>
          <w:sz w:val="24"/>
          <w:szCs w:val="24"/>
        </w:rPr>
        <w:t xml:space="preserve"> було організовано і проведено просвітницькі заходи з учнями 1-11 класів. </w:t>
      </w:r>
    </w:p>
    <w:p w14:paraId="24317179">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 закладі розроблено та затверджено Положення про порядок реагування на випадки булінгу (цькування) та порядок подання і розгляду заяв про випадки булінгу, що відповідає чинному законодавству. Проведено інструктажі з працівниками закладу щодо розпізнавання ознак булінгу, алгоритмів дій при виявленні випадків цькування та захисту постраждалих осіб.</w:t>
      </w:r>
    </w:p>
    <w:p w14:paraId="626991A9">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Протягом ІІ семестру 2024/2025 навчального року в 1-11 класах проведено тематичні години спілкування, тренінги, інтерактивні вправи, дискусії на теми: «Що таке булінг і як йому протидіяти», «Школа без насильства», «Права дитини – право бути захищеним», «Стоп булінг!», «Толерантність і повага до інших».</w:t>
      </w:r>
    </w:p>
    <w:p w14:paraId="766E9786">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Упродовж 2024/2025 н.р. класними керівниками реалізовано просвітницьку ініціативу «Школа дружня до дитини». У межах проєкту проведено ряд зустрічей із батьками, педагогами та учнями, спрямованих на формування емоційно безпечного середовища, розвиток навичок безконфліктного спілкування та підтримки. У січні 2025 р. відбулася нарада при директору на тему: «Булінг. Кібербулінг. Як його розпізнати?», під час якої педагогічні працівники ознайомилися з методичними матеріалами та сучасними підходами щодо розпізнавання й реагування на прояви цькування в офлайн- і онлайн-середовищах. Було організовано тематичну зустріч здобувачів освіти з інспекторами ювенальної превенції. Під час заходу учні отримували інформацію про відповідальність за протиправні дії, зокрема булінг, вандалізм, порушення правопорядку, а також про шляхи захисту своїх прав і звернення по допомогу.</w:t>
      </w:r>
    </w:p>
    <w:p w14:paraId="0274867A">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Заклад активно співпрацював зі службою у справах дітей та центром соціальних служб для сім’ї, дітей та молоді. Робота здійснювалася на основі спільних планів, із залученням спеціалістів до профілактичних заходів, консультування учнів і батьків.</w:t>
      </w:r>
    </w:p>
    <w:p w14:paraId="39A63133">
      <w:pPr>
        <w:spacing w:after="0"/>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 лютому 2025р. проведено годину спілкування з учнями 5-8 класів на тему: «Культура спілкування в Інтернеті», де було розглянуто поняття цифрового етикету, кібербулінгу, захисту особистих даних. У березні 2025р. для учнів 7-8 класів організовано заняття «Моя поведінка в конфлікті/небезпечній ситуації».</w:t>
      </w:r>
    </w:p>
    <w:p w14:paraId="54065D18">
      <w:pPr>
        <w:spacing w:after="0"/>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.Впродовж року у 1-4 класах відбувалися щотижневі ранкові зустрічі, спрямовані на формування навичок дружніх стосунків, підтримки, емпатії, взаєморозуміння. </w:t>
      </w:r>
    </w:p>
    <w:p w14:paraId="400A69F3">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У квітні 2025р. в закладі було проведено моніторинг безпечності та комфортності освітнього середовища шляхом анкетування учнів, батьків і педагогів. </w:t>
      </w:r>
    </w:p>
    <w:p w14:paraId="45B3A8EE">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Педагогічні працівники систематично брали участь у внутрішньошкільних семінарах, нарадах, інструктивно-методичних заходах з питань протидії булінгу. Постійно здійснювалось оновлення знань про алгоритми дій у разі виявлення фактів цькування, психологічної або фізичної агресії, а також про шляхи створення безпечного освітнього середовища.</w:t>
      </w:r>
    </w:p>
    <w:p w14:paraId="64CCF84F">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Робота з профілактики булінгу, жорстокої поведінки та конфліктів у закладі освіти має системний характер, є частиною загальної стратегії безпечного освітнього простору та здійснюється відповідно до вимог чинного законодавства України та нормативно-правових актів у сфері освіти і захисту прав дитини.</w:t>
      </w:r>
    </w:p>
    <w:p w14:paraId="001F1323">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З метою формування обізнаності щодо явища торгівлі людьми упродовж 2024/2025 навчального року було організовано інформаційно-просвітницьку роботу серед учнів 1-11 класів. Проведено бесіди, перегляди відео, години спілкування та обговорення на теми: «Не стань жертвою!», «Торгівля людьми – порушення прав людини», «Безпечне працевлаштування: на що звертати увагу». Особливу увагу приділено темі трудової експлуатації, сексуального насильства та ризиків нелегального виїзду за кордон у підлітковому віці.</w:t>
      </w:r>
    </w:p>
    <w:p w14:paraId="5D2A42D0">
      <w:pPr>
        <w:spacing w:after="0"/>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Таким чином профілактична робота у сфері протидії торгівлі людьми та запобігання суїцидальним проявам мала практичний, комплексний та попереджувальний характер. Заходи сприяли підвищенню обізнаності учасників освітнього процесу, своєчасному реагуванню на виклики, формуванню в учнів відповідального ставлення до власної безпеки.</w:t>
      </w:r>
    </w:p>
    <w:p w14:paraId="57151CBD">
      <w:pPr>
        <w:spacing w:after="0"/>
        <w:jc w:val="both"/>
        <w:rPr>
          <w:rFonts w:hint="default" w:ascii="Times New Roman" w:hAnsi="Times New Roman" w:cs="Times New Roman"/>
          <w:b/>
          <w:bCs/>
          <w:i w:val="0"/>
          <w:iCs/>
          <w:sz w:val="24"/>
          <w:szCs w:val="24"/>
        </w:rPr>
      </w:pPr>
      <w:r>
        <w:rPr>
          <w:rFonts w:hint="default" w:ascii="Times New Roman" w:hAnsi="Times New Roman" w:cs="Times New Roman"/>
          <w:b/>
          <w:bCs/>
          <w:i w:val="0"/>
          <w:iCs/>
          <w:sz w:val="24"/>
          <w:szCs w:val="24"/>
        </w:rPr>
        <w:t xml:space="preserve">ПОПЕРЕДЖЕННЯ ДИТЯЧОГО ТРАВМАТИЗМУ </w:t>
      </w:r>
    </w:p>
    <w:p w14:paraId="401435B2">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В умовах повномасштабної агресії російської федерації проти України та введення воєнного стану 24 лютого 2022 року відповідно до Указу Президента України «Про введення воєнного стану в Україні» від 24 лютого 2022 року № 64/2022, затвердженого Законом України від 24 лютого 2022 року № 2102-ІХ, строк дії якого продовжено Указом Президента України «Про продовження строку дії воєнного стану в Україні» від 14 січня 2025 року № 26/2025, затвердженого Законом України від 15 січня 2025 року № 4220-ІХ, стан травматизму серед здобувачів освіти під час освітнього процесу та в побуті набуває особливої стурбованості в загальній системі безпеки життєдіяльності, а проблема профілактики травматизму серед здобувачів освіти стає головним завданням. </w:t>
      </w:r>
    </w:p>
    <w:p w14:paraId="7411E178">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За офіційною інформацією ювенальних прокурорів України понад 2479 дітей постраждали в Україні внаслідок терористичних дій російської федерації. Станом на ранок 5 квітня 2025 року за офіційною інформацією ювенальних прокурорів загинуло 616 дітей, ще 1863 дістали поранення різного ступеня тяжкості. </w:t>
      </w:r>
    </w:p>
    <w:p w14:paraId="478E899F">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Видячи з вищезазначеного і з метою запобігання дитячого травматизму на початку ІІ семестру було проведено інструктаж з безпеки життєдіяльності (повторний) перед початком навчальних занять із записом до журналу.  Класні керівники систематично проводили бесіди і виховні години з учнями 1-11 класів щодо правил дорожнього руху, протипожежної безпеки, безпеки при користуванні газом, безпеки з вибухонебезпечними предметами, безпеки на воді, безпеки користування електроприладами, безпеки при поводженні з джерелами електроструму, запобігання  отруєнням та інші. </w:t>
      </w:r>
    </w:p>
    <w:p w14:paraId="2C618630">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 своїй роботі педагогічний колектив приділяє значну увагупопередженню можливих ризиків в умовах воєнного стану. Зі здобувачами освіти було обговорено питання щодо правил поведінки під час сигналу тривоги, складання «екстреної валізи» та необхідних речей на випадок евакуації населення, дій під час обстрілу (зокрема, стрілецькою зброєю, артобстрілу, мінометного обстрілу, атак дронами-камікадзе), дотримання правил поведінки під час комендантської години, поводження з невідомими предметами та речовинами, дотримання правил безпеки у разі мінної небезпеки та поводження з вибухонебезпечними предметами, інформаційної безпеки й заборони на поширення фото- й відеоматеріалів з місця подій, а також контролю емоційного стану та власної поведінки.</w:t>
      </w:r>
    </w:p>
    <w:p w14:paraId="13D3210C">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Організовано навчання учнів правилам безпеки життєдіяльності щодо порядку дій у разі загрози виникнення або виникнення надзвичайної ситуації; дій під час оголошення сигналу «Повітряна тривога», у тому числі в умовах одночасного надходження повідомлення про мінування закладу освіти; поведінки біля водойм, зокрема у весняно-літній період; дотримання правил дорожнього руху, зокрема для учнів початкових класів, які самостійно добираються до школи.</w:t>
      </w:r>
    </w:p>
    <w:p w14:paraId="179682BA">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Класними керівниками,  проводились профілактичні бесіди і тренінги з психологічного забезпечення, спрямовані на формування навичок стресостійкості, саморегуляції емоцій та вміння звернутися по допомогу у складних життєвих обставинах. </w:t>
      </w:r>
    </w:p>
    <w:p w14:paraId="4146CAB5">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 ІІ семестрі 2024/2025 н. р. було організовано навчання з основ надання першої домедичної допомоги при травмах, опіках, отруєннях, втраті свідомості. Класними керівниками організовано практичні тренінги для учнів 1-11 класів:«Оцінка стану постраждалого: що робити в перші секунди», «Допомога при втраті свідомості. Покроковий алгоритм дій», «Навички порятунку життя», «Зупинка кровотечі», «Перша допомога до приїзду лікаря», «Як діяти при судомах».</w:t>
      </w:r>
    </w:p>
    <w:p w14:paraId="3BF128F2">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В  січн1 2025 року класними керівниками 1-11 класів були проведені бесіди на тему: «Попередження дитячого травматизму взимку». Учнів ознайомили з основними правилами поведінки під час ожеледиці, перебування на вулиці у морозну погоду, поводження біля замерзлих водойм, у громадському транспорті, а також в умовах надзвичайних ситуацій, які можуть виникнути внаслідок воєнних дій. </w:t>
      </w:r>
    </w:p>
    <w:p w14:paraId="5853DCFA">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 В березні, квітні 2025 року  класні керівники 1-11 класів провели заняття на тему: «Правила поведінки в екстремальних ситуаціях». Учнів проінструктували щодо порядку дій у випадках загрози життю чи здоров’ю: під час пожежі, повітряної тривоги, евакуації, виявлення підозрілих предметів, обстрілів тощо. Зокрема, здобувачі освіти відпрацювали алгоритми дій, рекомендовані ДСНС України, а також правила збору «тривожної валізи», поведінки у бомбосховищі, алгоритм звернення по допомогу до дорослих або служб порятунку.</w:t>
      </w:r>
    </w:p>
    <w:p w14:paraId="6421C20B">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У рамках тижня охорони життя і здоров’я дітей, який проходив з 14 по 18 квітня 2025 року, було проведено комплекс заходів, спрямованих на збереження життя та здоров’я учнів. Здобувачі освіти брали участь у тематичних класних годинах, бесідах, тренінгах, евакуаційних навчаннях, переглядах просвітницьких відео. </w:t>
      </w:r>
    </w:p>
    <w:p w14:paraId="6B87A6FE">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За результатами проведених заходів відзначено зростання рівня обізнаності учнів щодо ризиків та правил безпечної поведінки, підвищення їхньої готовності до самозахисту та дій у разі надзвичайних ситуацій.</w:t>
      </w:r>
    </w:p>
    <w:p w14:paraId="5C53A1ED">
      <w:pPr>
        <w:spacing w:after="0"/>
        <w:jc w:val="both"/>
        <w:rPr>
          <w:rFonts w:hint="default" w:ascii="Times New Roman" w:hAnsi="Times New Roman" w:cs="Times New Roman"/>
          <w:b/>
          <w:bCs/>
          <w:i w:val="0"/>
          <w:iCs/>
          <w:sz w:val="24"/>
          <w:szCs w:val="24"/>
        </w:rPr>
      </w:pPr>
      <w:r>
        <w:rPr>
          <w:rFonts w:hint="default" w:ascii="Times New Roman" w:hAnsi="Times New Roman" w:cs="Times New Roman"/>
          <w:b/>
          <w:bCs/>
          <w:i w:val="0"/>
          <w:iCs/>
          <w:sz w:val="24"/>
          <w:szCs w:val="24"/>
        </w:rPr>
        <w:t>МІННА БЕЗПЕКА</w:t>
      </w:r>
    </w:p>
    <w:p w14:paraId="071F517D">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Україна увійшла до переліку країн, найбільш забруднених мінами.Приблизно 30% її території є потенційно небезпечними через вибухонебезпечні предмети. З огляду на це,протягом ІІ семестру класні керівники провели цикл виховних занять для учнів 1-11 класів з використанням методичних матеріалів від ЮНІСЕФ, МОН України, ДСНС України, Національної поліції, Мінінтеграції України. Провели уроки безпеки: «Вогнепальна зброя – не забава. Небезпечність виготовлення та випробування вибухових пакетів, користування мисливськими рушницями», «Заходи безпеки під час збирання металевого брухту. Правила дії під час виявлення ВНП», «Обережність дітей під час літніх канікул – запорука життя та здоров’я». </w:t>
      </w:r>
    </w:p>
    <w:p w14:paraId="39666D71">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У рамках тижня цивільного захисту класні керівники обговорили зі здобувачами освіти алгоритм дій для здійснення успішної евакуації при сигналі «Увага всім!». </w:t>
      </w:r>
    </w:p>
    <w:p w14:paraId="41EA1DBF">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В  2025 року за ініціативи адміністрації школи у співпраці з працівниками ДСНС України  для учнів 1-4, 10-11 класівкласівбуло проведено навчальну екскурсію до частини ДСНС де фахівці  розповіли дітям про основні правила мінної безпеки, як розпізнавати підозрілі предмети, що категорично заборонено робити у разі їх виявлення.</w:t>
      </w:r>
    </w:p>
    <w:p w14:paraId="4DB41A84">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З 14 по 18 квітня 2025 року для учнів 1-11 класів були проведені виховні години: «Надзвичайні ситуації та способи їх подолання», «Обережно! Небезпека», «Захисти своє життя. Порядок дій у НС». Класні керівники акцентували увагу здобувачів освіти на правилах мінної безпеки, навичках спокійного реагування на небезпечні ситуації, правильному алгоритмі повідомлення дорослих і служб про виявлені підозрілі предмети.</w:t>
      </w:r>
    </w:p>
    <w:p w14:paraId="3FC3371D">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У травні 2025року для 1-11 класів було проведено бесіду «Убезпеч своє життя», «Вибухонебезпечні предмети. Дії при виявленні вибухонебезпечних або підозрілих предметів». Переглянули фільм «Небезпечні знахідки», щоб наочно побачити наслідки нехтування правилами безпеки. </w:t>
      </w:r>
    </w:p>
    <w:p w14:paraId="21452F8B">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Робота з даного напряму є актуальною в умовах воєнного стану і буде удосконалюватися у наступному навчальному році.</w:t>
      </w:r>
    </w:p>
    <w:p w14:paraId="0F4D9765">
      <w:pPr>
        <w:spacing w:after="0"/>
        <w:jc w:val="both"/>
        <w:rPr>
          <w:rFonts w:hint="default" w:ascii="Times New Roman" w:hAnsi="Times New Roman" w:cs="Times New Roman"/>
          <w:b/>
          <w:bCs/>
          <w:i w:val="0"/>
          <w:iCs/>
          <w:sz w:val="24"/>
          <w:szCs w:val="24"/>
        </w:rPr>
      </w:pPr>
      <w:r>
        <w:rPr>
          <w:rFonts w:hint="default" w:ascii="Times New Roman" w:hAnsi="Times New Roman" w:cs="Times New Roman"/>
          <w:b/>
          <w:bCs/>
          <w:i w:val="0"/>
          <w:iCs/>
          <w:sz w:val="24"/>
          <w:szCs w:val="24"/>
        </w:rPr>
        <w:t xml:space="preserve">ПСИХОЛОГІЧНА ПІДТРИМКА. МЕНТАЛЬНЕ ЗДОРОВ’Я. </w:t>
      </w:r>
    </w:p>
    <w:p w14:paraId="2DD1CF6C">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У контексті сучасних суспільних трансформацій, зумовлених тривалим воєнним конфліктом, високим рівнем стресових навантажень, інформаційною перенасиченістю і зростанням психоемоційної напруги серед населення, питання психологічного супроводу та підтримки ментального здоров’я учасників освітнього процесу постає як один із ключових пріоритетів роботи ліцею. </w:t>
      </w:r>
    </w:p>
    <w:p w14:paraId="0384DB86">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В умовах воєнного часу значна кількість батьків зазначає наявність у своїх дітей симптомів травматизації психіки: так звані «емоційні гойдалки», коли настрій швидко і без зовнішніх причин коливається від дуже гарного до надзвичайно поганого і навпаки.</w:t>
      </w:r>
    </w:p>
    <w:p w14:paraId="34F57E5E">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Стан психічного здоров’я здобувачів освіти, педагогічних працівників і батьківської громадськості безпосередньо впливає на ефективність навчального процесу, соціальну адаптацію учнів, формування ціннісних орієнтирів і внутрішньої стійкості особистості в умовах нестабільного зовнішнього середовища. З огляду на зазначене, системна організація психологічної підтримки у школі є необхідною умовою.</w:t>
      </w:r>
    </w:p>
    <w:p w14:paraId="68A0A0CC">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З метою стабілізації психоемоційного стану здобувачів освіти та їхнього налаштування на освітню діяльність у 2024/2025 н.р. у закладі було впроваджено виховні години на дану тематику..</w:t>
      </w:r>
    </w:p>
    <w:p w14:paraId="2CD3A2C1">
      <w:pPr>
        <w:spacing w:after="0"/>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Під керівництвом класних керівників  у лютому 2025 р. було проведено роботу над розвитком внутрішньої стійкості учнів, організовано заняття: «Як побороти відчуття внутрішньої безпорадності», «Вправи на щодень для розвитку стресостійкості», «Як перемогти синдром відкладеного життя», «Здорова та невротична провина: як розрізнити та що робити». </w:t>
      </w:r>
    </w:p>
    <w:p w14:paraId="1CAC7F2C">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У квітні 2025 р. також відбулися години ментальної підтримки для учнів 1-11 класів на теми: «12 звичок, які посилюють тривожність», «Якщо ти не можеш вплинути на ситуацію, то зміни своє ставлення до неї», «Чи можливо в цей період життя не сваритися зі своїми рідними», «Як допомогти собі толерувати вибори інших щодо мови, волонтерства, поширення новин, способу спілкування».</w:t>
      </w:r>
    </w:p>
    <w:p w14:paraId="5CDCC6F3">
      <w:pPr>
        <w:spacing w:after="0"/>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Упродовж травня 2025 р. для учнів 1-11 класів було проведено заняття з ментальної підтримки на теми: «Як знизити відчуття тривоги», «Наслідки стресу для організму», «Що таке емпатія та як її розвинути», «Психологічний опір: як відпустити важкі спогади та продовжити жити».</w:t>
      </w:r>
    </w:p>
    <w:p w14:paraId="1C92D5BA">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Проведена робота засвідчила високу актуальність психологічної підтримки в умовах нестабільного соціального середовища, потребу у регулярному супроводі здобувачів освіти з боку фахівців і сприяла підвищенню рівня емоційного добробуту, адаптивності та внутрішньої врівноваженості учнів. Заклад продовжуватиме реалізацію цілеспрямованих програм підтримки ментального здоров’я як одного з пріоритетних напрямів виховної роботи. </w:t>
      </w:r>
    </w:p>
    <w:p w14:paraId="5CD16EE6">
      <w:pPr>
        <w:spacing w:after="0"/>
        <w:rPr>
          <w:rFonts w:hint="default" w:ascii="Times New Roman" w:hAnsi="Times New Roman" w:cs="Times New Roman"/>
          <w:b/>
          <w:bCs/>
          <w:i w:val="0"/>
          <w:iCs/>
          <w:sz w:val="24"/>
          <w:szCs w:val="24"/>
        </w:rPr>
      </w:pPr>
      <w:r>
        <w:rPr>
          <w:rFonts w:hint="default" w:ascii="Times New Roman" w:hAnsi="Times New Roman" w:cs="Times New Roman"/>
          <w:b/>
          <w:bCs/>
          <w:i w:val="0"/>
          <w:iCs/>
          <w:sz w:val="24"/>
          <w:szCs w:val="24"/>
        </w:rPr>
        <w:t xml:space="preserve">СОЦІАЛЬНИЙ ЗАХИСТ УЧНІВ. ВИКОНАННЯ ЗАКОНУ УКРАЇНИ «ПРО ОХОРОНУ ДИТИНСТВА. </w:t>
      </w:r>
    </w:p>
    <w:p w14:paraId="5BEA65E9">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Організація роботи із соціального захисту в закладі була спрямована на виявлення і своєчасну підтримку дітей, які перебувають у складних життєвих обставинах, дітей з числа внутрішньо переміщених осіб, дітей-сиріт та дітей, позбавлених батьківського піклування, а також забезпечення рівного доступу до освітніх послуг усіх учасників освітнього процесу.</w:t>
      </w:r>
    </w:p>
    <w:p w14:paraId="50836FF7">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На початку ІІ семестру 2024/2025 н. р. було оновлено соціальний паспорт школи, було внесено оновлені дані щодо дітей пільгових категорій, переселенців, дітей із багатодітних, малозабезпечених родин, а також учнів, які потребують посиленого педагогічного й соціального супроводу. </w:t>
      </w:r>
    </w:p>
    <w:p w14:paraId="32340DB2">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Упродовж січня заступник директора з виховної роботи вивчав стан діяльності класних керівників щодо підтримки учнів пільгових категорій.</w:t>
      </w:r>
    </w:p>
    <w:p w14:paraId="2154F888">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Контроль за підвозом учнів до школи та в зворотному напрямку здійснювався протягом усього навчального року. Заступник директора з виховної роботи перевіряв дотримання графіка руху шкільного транспорту, наявність супровідних осіб, а також технічний стан транспортних засобів. . </w:t>
      </w:r>
    </w:p>
    <w:p w14:paraId="68848FB4">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З січня по травеь 2025 р.  проводилось засідання ради профілактики правопорушень. Під час засідання вона заслухала класних керівників, які надали інформацію про учнів із девіантною поведінкою.</w:t>
      </w:r>
    </w:p>
    <w:p w14:paraId="4A9FF333">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В квітн2025 класні керівники організували заняття з учнями 1-4 класів на тему безпечної поведінки у взаємодії з незнайомцями. Педагоги пояснили дітям, як розпізнавати небезпечні ситуації, як реагувати на спроби контакту з незнайомими людьми в громадських місцях, поблизу школи або в мережі Інтернет. </w:t>
      </w:r>
    </w:p>
    <w:p w14:paraId="2F614D80">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З  лютого 2025р.  у школі розпочалася активна профорієнтаційна робота. Заступник директора школи з виховної роботи та класні керівники  організували консультації з представниками різних вищих навчальних. Учні мали змогу поспілкуватися з викладачами та студентами, поставити запитання щодо вступу, спеціальностей і перспектив працевлаштування. За ініціативи заступника директора з виховної роботи в травні 2025 року було організовано зустріч з представниками центру зайнятості, під час якої старшокласники дізналися про тенденції на ринку праці, а також про можливості проходження кар’єрних консультацій у центрах зайнятості після завершення школи.</w:t>
      </w:r>
    </w:p>
    <w:p w14:paraId="7F655EBE">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З 3 по 7 лютого 2025 року в закладі було проведено тиждень безпечного Інтернету. Учні дізналися про ризики онлайн-спілкування, кібербулінг, фішинг, зловмисне програмне забезпечення і способи захисту особистої інформації.  В березні 2025 року класні керівники  провели консультації для батьків на тему: «Роль сім’ї у запобіганні шкідливим звичкам». </w:t>
      </w:r>
    </w:p>
    <w:p w14:paraId="6E3AC1D4">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 квітні 2025 р. класні керівники та заступник директора з виховної роботи організували акцію «Відкрий серце – подаруй любов», метою якої було залучення учнів до справ милосердя, розвитку емпатії, доброзичливості й здатності підтримувати ближніх</w:t>
      </w:r>
    </w:p>
    <w:p w14:paraId="6E269AB3">
      <w:pPr>
        <w:spacing w:after="0"/>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05.05-26.05.2025 педагогічний колектив проводив індивідуальні консультації з батьками з питань навчання, поведінки, психологічного стану та соціального захисту дітей. </w:t>
      </w:r>
    </w:p>
    <w:p w14:paraId="18FF3CF3">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26.05-30.05.2025 було проведено аналіз ефективності роботи з дітьми пільгових категорій, а також оцінку діяльності класних керівників у цьому напрямку. За результатами моніторингу класні керівники отримали методичні рекомендації щодо вдосконалення індивідуальної роботи з учнями, які перебувають у складних життєвих обставинах.</w:t>
      </w:r>
    </w:p>
    <w:p w14:paraId="27A40372">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11-15 травня 2025 року педагог-організатор і класні керівники провели заходи до Дня матері та Дня сім’ї. Учні підготували художні номери, виготовили вітальні листівки, малюнки. </w:t>
      </w:r>
    </w:p>
    <w:p w14:paraId="6BBF00C0">
      <w:pPr>
        <w:spacing w:after="0"/>
        <w:jc w:val="both"/>
        <w:rPr>
          <w:rFonts w:hint="default" w:ascii="Times New Roman" w:hAnsi="Times New Roman" w:cs="Times New Roman"/>
          <w:b/>
          <w:bCs/>
          <w:i w:val="0"/>
          <w:iCs/>
          <w:sz w:val="24"/>
          <w:szCs w:val="24"/>
        </w:rPr>
      </w:pPr>
      <w:r>
        <w:rPr>
          <w:rFonts w:hint="default" w:ascii="Times New Roman" w:hAnsi="Times New Roman" w:cs="Times New Roman"/>
          <w:b/>
          <w:bCs/>
          <w:i w:val="0"/>
          <w:iCs/>
          <w:sz w:val="24"/>
          <w:szCs w:val="24"/>
        </w:rPr>
        <w:t xml:space="preserve">МЕДІАГРАМОТНІСТЬ. БЕЗПЕКА В ІНТЕРНЕТІ. ВЕРБУВАННЯ. </w:t>
      </w:r>
    </w:p>
    <w:p w14:paraId="383A3058">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 сучасних умовах повномасштабної війни, інформаційного тиску та масового поширення цифрових ресурсів питання медіаграмотності, безпеки в Інтернеті, запобігання онлайн-маніпуляціям, вербуванню неповнолітніх та залученню їх до деструктивних субкультур набувають актуальності. З огляду на підвищену активність пропагандистських впливів, ризики втягнення дітей до протиправної діяльності через соціальні мережі, а також психоемоційну вразливість підлітків, зростає потреба у цілеспрямованій профілактично-виховній роботі в закладах загальної середньої освіти.</w:t>
      </w:r>
    </w:p>
    <w:p w14:paraId="0AC1B2C3">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З метою формування в учнів інформаційно-цифрової грамотності, розвитку навичок критичного сприйняття контенту, підвищення обізнаності про цифрову безпеку, а також запобігання проявам інтернет-залежності, кібербулінгу, фішингу, соціального інжинірингу та інших форм онлайн-загроз у закладі освіти впродовж ІІ семестру 2024/2025 навчального року було організовано та проведено низку заходів. </w:t>
      </w:r>
    </w:p>
    <w:p w14:paraId="16B16AF0">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В січні 2025 року вчитель інформатики організував перегляд навчального анімаційного фільму «Казка про безпечний Інтернет» для учнів 1-4 класів. </w:t>
      </w:r>
    </w:p>
    <w:p w14:paraId="0EFA314C">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З 3 по 7 лютого 2025 року в межах тижня інформатики (ІТ-тижня) було реалізовано цикл заходів, спрямованих на розвиток інформаційно-цифрової компетентності здобувачів освіти. 3 лютого 2025 року педагог-організатор презентувала онлайн-пам’ятку «Ми – за безпечний Інтернет» для учнів 1-11 класів. 4 лютого для учнів 1–7 класів вчитель інформатики провів онлайн-гру «Вірно-невірно: про правила безпечного Інтернету». 5 лютого учитель інформатики організував роботу учнів 8-11 класів над створенням тематичних сінквейнів у Google-презентаціях за термінами «сучасні загрози». Проведено гру на платформі Quizizz для учнів 1-11 класів щодо тем цифрової безпеки, кібербулінгу, фішингу та шахрайських схем. 6 лютого учні 9-11 класів взяли участь у створенні інформаційних колажів «Безпека дітей в Інтернеті» (9 клас) та буклетів «Мережа як стиль життя» (10-11 класи). Класні керівники 1-11 класів провели тематичні виховні години до Дня безпечного Інтернету «Поради з кібербезпеки та схеми шахрайства у воєнний час», «Переваги і ризики Інтернету», «Інтернет не лише твій друг», «Я в Інтернеті», «Подорож мережею Інтернет: відкриті наукові збірки, архіви, електронні бібліотеки, віртуальні музеї, електронна культура». Упродовж лютого 2025 р.  класні керівники 5-8 класів провели години спілкування на тему «Культура спілкування в Інтернеті». </w:t>
      </w:r>
    </w:p>
    <w:p w14:paraId="24C55CA8">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 березні 2025р. педагог-організатор спільно з органами учнівського самоврядування підготували слайд-плакат «Безпечний Інтернет. Які матеріали можуть допомогти навчити дітей правил кібербезпеки», в якому було узагальнено методичні джерела, практичні поради та посилання на державні ресурси, присвячені темі цифрової грамотності.</w:t>
      </w:r>
    </w:p>
    <w:p w14:paraId="16927964">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Зважаючи на зростання випадків залучення українських підлітків до диверсійної діяльності через інструменти інформаційного впливу, що фіксуються Службою безпеки України, а також з урахуванням зниження вікового порогу цифрової залученості, виникає необхідність інституційного реагування з боку закладів освіти. Саме тому питання цифрової гігієни, критичного мислення, кіберетики, розпізнавання маніпулятивного контенту та безпечного цифрового середовища стали одним із пріоритетних напрямів виховної роботи ЗЗСО.</w:t>
      </w:r>
    </w:p>
    <w:p w14:paraId="528F1ABD">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Упродовж ІІ семестр 2024/2025 н. р. педагогічним колективом школи було впроваджено інтегрований підхід до питання цифрової безпеки, що передбачав виявлення нових форм ризиків, зокрема вербування підлітків для участі у злочинній діяльності, пов’язаній із диверсійними та підривними діями в інтересах ворожої держави, а також аналіз і попередження впливу таких деструктивних молодіжних утворень, як ПВК «Редан»,квадробінг,фуррі-рухи, теріантропи, зачепери. Такі форми поведінки можуть бути пов’язані з психоемоційною нестабільністю, потребою у груповій приналежності, втечею від реальності або свідомим протестом, що загрожує формуванню девіантної та делінквентної поведінки серед неповнолітніх.</w:t>
      </w:r>
    </w:p>
    <w:p w14:paraId="7A217671">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 межах реалізації заходів безпекового напряму на основі Концепції впровадження медіаосвіти в Україні, затвердженої наказом МОН № 1313 від 06.10.2010, було організовано цикл тематичних занять, круглих столів, інформаційних кампаній щодо виявлення ознак інтернет-маніпуляцій, соціального інжинірингу, фейкових інформаційних впливів, а також профілактики онлайн-залучення до протиправної діяльності. В освітньому середовищі проводилась цілеспрямована робота з учнями 7-11 класів щодо формування критичного мислення, алгоритмів дій у разі отримання підозрілих повідомлень чи інструкцій у месенджерах (Telegram, Viber), соціальних мережах (TikTok, Instagram) та відеоплатформах.</w:t>
      </w:r>
    </w:p>
    <w:p w14:paraId="1EB1982D">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Особливу увагу приділено профілактиці вербування, яке набуло ознак системного використання підлітків як об’єктів гібридного впливу. У 2024/2025 навчальному році Служба безпеки України фіксувала зростання кількості інцидентів, коли неповнолітні, перебуваючи під впливом проплачених кураторів, погоджувались на виконання деструктивних дій з реальними наслідками (підпали, фотофіксація об’єктів інфраструктури тощо). Керуючись положеннями статей 10 та 20 Закону України «Про захист персональних даних» і роз’ясненнями Державної служби спеціального зв’язку та захисту інформації України, педагогічний колектив школиприділив увагу інформуванню школярів щодо загроз розкриття особистої інформації та механізмів захисту цифрової ідентичності.</w:t>
      </w:r>
    </w:p>
    <w:p w14:paraId="52C7968B">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Ппредставники поліції провели консультативні зустрічі для учнів і батьків, підготували методичні поради з безпечного використання інтернет-ресурсів. Серед учнівського колективу було проведено соціологічне опитування щодо рівня обізнаності з питань цифрової безпеки, вербування та загроз субкультур, за результатами якого виявлено підвищення загального рівня критичності до підозрілих пропозицій та значний інтерес до формування навичок безпечної онлайн-поведінки.</w:t>
      </w:r>
    </w:p>
    <w:p w14:paraId="2814AB50">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Таким чином, виховна робота була спрямована на формування цифрової стійкості та інформаційного імунітету. У перспективі наступного навчального року є співпраця з органами кіберполіції, упровадження інтерактивних форм навчання з основ медіаграмотності та посилення психологічного супроводу учнів, що перебувають у групі ризику.Проведена робота свідчить про ефективність міждисциплінарного підходу у формуванні інформаційно-цифрової компетентності здобувачів освіти й засвідчує необхідність подальшого розширення тематики медіаосвіти в рамках виховної діяльності закладу освіти.</w:t>
      </w:r>
    </w:p>
    <w:p w14:paraId="6641A1A1">
      <w:pPr>
        <w:spacing w:after="0"/>
        <w:jc w:val="both"/>
        <w:rPr>
          <w:rFonts w:hint="default" w:ascii="Times New Roman" w:hAnsi="Times New Roman" w:cs="Times New Roman"/>
          <w:b/>
          <w:bCs/>
          <w:i w:val="0"/>
          <w:iCs/>
          <w:sz w:val="24"/>
          <w:szCs w:val="24"/>
        </w:rPr>
      </w:pPr>
      <w:r>
        <w:rPr>
          <w:rFonts w:hint="default" w:ascii="Times New Roman" w:hAnsi="Times New Roman" w:cs="Times New Roman"/>
          <w:b/>
          <w:bCs/>
          <w:i w:val="0"/>
          <w:iCs/>
          <w:sz w:val="24"/>
          <w:szCs w:val="24"/>
        </w:rPr>
        <w:t xml:space="preserve">ПРЕВЕНТИВНЕ ВИХОВАННЯ. ЗДОРОВИЙ СПОСІБ ЖИТТЯ. ПРОФІЛАКТИКА АЛКОГОЛІЗМУ, НАРКОМАНІЇ, ТОКСИКОМАНІЇ СЕРЕД УЧНІВСЬКОЇ МОЛОДІ. ЗАПОБІГАННЯ ЗАХВОРЮВАННЯ НА СНІД. </w:t>
      </w:r>
    </w:p>
    <w:p w14:paraId="484BA7D7">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У контексті викликів, пов’язаних з фізичним, психічним та соціальним здоров’ям дітей і підлітків в умовах воєнного стану, зростанням рівня вживання психоактивних речовин, поширенням асоціальної поведінки і зниженням загального рівня культури здоров’я, превентивне виховання та формування мотивації до здорового способу життя є одним із ключових пріоритетів виховної роботи закладу освіти. </w:t>
      </w:r>
    </w:p>
    <w:p w14:paraId="5645EB3A">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З огляду на зазначене, у закладі освіти впродовж ІІ семестру 2024/2025 навчального року реалізовувався комплекс профілактично-виховних заходів. Із 14 по 18 квітня 2025 року в межах тижня здоров’я, безпеки та добробуту було проведено виховні години для учнів 1-11 класів на теми: «Чистота – запорука здоров’я», «Хочу і можу бути здоровим», «Як я дбаю про своє здоров’я», «Здоровим будь!», «Здоров’я — скарб», «Духовність і здоров’я», «Зроби свій вибір на користь здоров’я», «Подбай про своє здоров’я сам!», «Секрети здоров’я», «Здорова природа — здорова людина», «Вплив антропогенних факторів на здоров’я людини».  Для учнів 1-2 класів було організовано гру-імітацію «Лікарня», «Наша лялька захворіла», «Аптека», а також заняття «На варті свого здоров’я» для 3-4 класів, які провели класні керівники спільно з органами учнівського самоврядування.  Для учнів 5-6 класів проведено бесіду «Зима холодна — одяг теплий», а 16 січня для учнів 7-8 класів тренінг «Здоров’я — цінність життя». Проведено акцію «Здорове харчування — успішне навчання» для учнів 1-11 класів. </w:t>
      </w:r>
    </w:p>
    <w:p w14:paraId="194C9085">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Під час ,,Тижня знань з основ безпеки життєдіяльності,, 2025 року у рамках тижня здорового способу життя, було проведено виховні години на теми «Вести здоровий спосіб життя – це модно!», «Шкідливі звички заважають усі», а також конкурс стіннівок і буклетів «Здоров’я маємо – не дбаємо, а погубивши – плачемо…». </w:t>
      </w:r>
    </w:p>
    <w:p w14:paraId="27D3CFC9">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У квітні для учнів 7-11 класів проведено профілактичну зустріч з працівниками дільничної  лікарні щодо шкоди паління, наркотичних речовин і алкоголю. 2 квітня організовано перегляд фільму «Правда про наркотики».7 квітня для учнів 1-4 класів проведено гру-мандрівку «До країни Здоров’я». До Всесвітнього дня здоров’я, вчителями фізичної культури було організовано спортивну акцію «Веселі старти» для учнів 1-4 класів та флешмоб-руханку «Зі здоров’ям все в порядку, всі виходим на зарядку!» для учнів 5-11 класів. </w:t>
      </w:r>
    </w:p>
    <w:p w14:paraId="517D0539">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29 травня для учнів 1-11 класів учителями курсів «Основи здоров’я» та «Здоров’я, безпека і добробут» було організовано вікторину і тестування «Здоровим бути».</w:t>
      </w:r>
    </w:p>
    <w:p w14:paraId="66759FB3">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Протягом навчального року було наповнено куточки здоров’я у класних кімнатах під назвою «Підлітку про наркоманію, алкоголізм та СНІД», систематично здійснювався соціально-педагогічний патронаж дітей, які перебувають у складних життєвих обставинах або мають ризиковану поведінку (Відповідальний: заступник директора з виховної роботи). </w:t>
      </w:r>
    </w:p>
    <w:p w14:paraId="2D9ED82F">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Було активізовано діяльність консультаційного пункту, у межах якого здійснювалися профілактичні бесіди з батьками та учнями, спрямовані на зміцнення психоемоційної стійкості, подолання залежностей та формування мотивації до здорового способу життя.</w:t>
      </w:r>
    </w:p>
    <w:p w14:paraId="4B4C7F86">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 рамках впровадження інформаційно-просвітницької програми «Діалог» у закладі організовано участь учнів у конкурсах плакатів, малюнків, акціях на тему профілактики ВІЛ/СНІДу, алкоголізму, тютюнопаління й наркоманії. Фонд шкільної бібліотеки поповнено науково-популярною, методичною та художньою літературою відповідного профілю.</w:t>
      </w:r>
    </w:p>
    <w:p w14:paraId="5897C19C">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Проведена робота сприяла формуванню в учнів базових знань про наслідки шкідливих звичок, підвищенню рівня особистої відповідальності за власне здоров’я, розвитку навичок протидії соціальному тиску, розширенню кругозору щодо фізичного, психічного і духовного благополуччя. </w:t>
      </w:r>
    </w:p>
    <w:p w14:paraId="17EA52C6">
      <w:pPr>
        <w:spacing w:after="0"/>
        <w:ind w:firstLine="709"/>
        <w:jc w:val="both"/>
        <w:rPr>
          <w:rFonts w:hint="default" w:ascii="Times New Roman" w:hAnsi="Times New Roman" w:cs="Times New Roman"/>
          <w:i w:val="0"/>
          <w:iCs/>
          <w:sz w:val="24"/>
          <w:szCs w:val="24"/>
        </w:rPr>
      </w:pPr>
    </w:p>
    <w:p w14:paraId="66F14DD4">
      <w:pPr>
        <w:spacing w:after="0"/>
        <w:ind w:firstLine="709"/>
        <w:jc w:val="both"/>
        <w:rPr>
          <w:rFonts w:hint="default" w:ascii="Times New Roman" w:hAnsi="Times New Roman" w:cs="Times New Roman"/>
          <w:b/>
          <w:bCs/>
          <w:i w:val="0"/>
          <w:iCs/>
          <w:sz w:val="24"/>
          <w:szCs w:val="24"/>
        </w:rPr>
      </w:pPr>
      <w:r>
        <w:rPr>
          <w:rFonts w:hint="default" w:ascii="Times New Roman" w:hAnsi="Times New Roman" w:cs="Times New Roman"/>
          <w:b/>
          <w:bCs/>
          <w:i w:val="0"/>
          <w:iCs/>
          <w:sz w:val="24"/>
          <w:szCs w:val="24"/>
        </w:rPr>
        <w:t xml:space="preserve">СПОРТИВНЕ ВИХОВАННЯ. </w:t>
      </w:r>
    </w:p>
    <w:p w14:paraId="7BD98B30">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Спортивне виховання є невід’ємною складовою формування здорової особистості, що сприяє розвитку рухової активності, зміцненню здоров’я і формуванню навичок здорового способу життя. У 2024/2025 навчальному році в закладі освіти було проведено серію заходів, спрямованих на популяризацію фізичної культури та спорту серед учнівської молоді.</w:t>
      </w:r>
    </w:p>
    <w:p w14:paraId="7E0FCD7F">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15 січня 2025 року для учнів 1-11 класів було організовано виставку малюнків на тему «Спортивні зимові розваги – втіха для дітей». </w:t>
      </w:r>
    </w:p>
    <w:p w14:paraId="68674F77">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У квітні 2025 року, в рамках тижня охорони життя і здоров’я дітей, до Всесвітнього дня здоров’я, для учнів 5-9 класів були проведені легкоатлетичні змагання під гаслом «Здоровим бути модно». </w:t>
      </w:r>
    </w:p>
    <w:p w14:paraId="4385E9CC">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7 травня 2025 року для учнів 1-6 класів відбулася спортивна розвага «Ми зі спортом дружимо.</w:t>
      </w:r>
    </w:p>
    <w:p w14:paraId="443E8FA7">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Крім внутрішньошкільних заходів, учні закладу освіти брали участь у Всеукраїнських конкурсах та змаганнях. Зокрема, у 2025 році учні мали можливість долучитися до спортивних змагань«Пліч-о-пліч всеукраїнські шкільні ліги». </w:t>
      </w:r>
    </w:p>
    <w:p w14:paraId="1AF19ACA">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Загалом, проведені заходи зі спортивного виховання у ІІ семестрі 2024/2025 навчального року сприяли формуванню в учнів позитивного ставлення до фізичної активності, зміцненню їхнього здоров’я та розвитку ключових компетентностей, необхідних для успішної соціалізації та самореалізації в суспільстві.</w:t>
      </w:r>
    </w:p>
    <w:p w14:paraId="400E5FEC">
      <w:pPr>
        <w:spacing w:after="0"/>
        <w:jc w:val="both"/>
        <w:rPr>
          <w:rFonts w:hint="default" w:ascii="Times New Roman" w:hAnsi="Times New Roman" w:cs="Times New Roman"/>
          <w:b/>
          <w:bCs/>
          <w:i w:val="0"/>
          <w:iCs/>
          <w:sz w:val="24"/>
          <w:szCs w:val="24"/>
        </w:rPr>
      </w:pPr>
      <w:r>
        <w:rPr>
          <w:rFonts w:hint="default" w:ascii="Times New Roman" w:hAnsi="Times New Roman" w:cs="Times New Roman"/>
          <w:b/>
          <w:bCs/>
          <w:i w:val="0"/>
          <w:iCs/>
          <w:sz w:val="24"/>
          <w:szCs w:val="24"/>
        </w:rPr>
        <w:t xml:space="preserve">НАЦІОНАЛЬНО-ПАТРІОТИЧНЕ ВИХОВАННЯ. </w:t>
      </w:r>
    </w:p>
    <w:p w14:paraId="2C9ED72D">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Національно-патріотичне виховання у закладі загальної середньої освіти розглядається як інтегрований та системно організований процес, спрямований на утвердження в здобувачів освіти ідей державності, громадянської свідомості, поваги до Конституції України, національно-історичних цінностей, а також формування внутрішньої мотивації до активної участі в розбудові незалежної України. В умовах широкомасштабної збройної агресії, питання патріотичного виховання набуло статусу пріоритетного напряму державної освітньої політики.</w:t>
      </w:r>
    </w:p>
    <w:p w14:paraId="2B87FE25">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Організація національно-патріотичного виховання у ІІ семестрі 2024-2025 навчального року здійснювалася на підставі таких нормативно-правових документів: Законів України «Про освіту», «Про повну загальну середню освіту», «Про культуру», Концепції національно-патріотичного виховання дітей і молоді (затвердженої наказом МОН № 641 від 16.06.2015), а також Стратегії національно-патріотичного виховання на 2020-2025 роки (розпорядження Кабінету Міністрів України від 30.12.2020 № 1667-р). </w:t>
      </w:r>
    </w:p>
    <w:p w14:paraId="4175FD04">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Відповідно плану виховної роботи ліцею на 2024/2025 н. р. у закладі було організовано ряд тематичних тижнів присвячених національно-патріотичному вихованню: тиждень українознавства, тиждень національної пам’яті , , Шевченківський тиждень , тиждень пам’яті та примирення .</w:t>
      </w:r>
    </w:p>
    <w:p w14:paraId="78A7D442">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В січні 2025 року учителем історії для учнів 1-11 класів проведено урок-реквієм «Кіборги вистояли, не встояв бетон», присвячений захисникам Донецького аеропорту, а педагог-організатор оформила фотовиставку «Вертаємо своє». У квітні учні 7, 9,10 класів відвідали ужгородський кінотеатр де переглянули фільм про захисників Донецького аеропорту.У рамках тижня українознавства, , педагог-організатор та члени учнівського самоврядування організуваличелендж «Я знаю українські прислів’я! А ти?» для учнів 1-11 класів.  Класні керівники 5-7 класів провели пізнавально-розважальне шоу на тему: «Ми – роду козацького діти». 22 січня 2025 року класні керівники організували перегляд мультфільмів «Це наше і це твоє» для учнів 1-4 класів. 23 січня 2025 року класні керівники провели творчу майстерку з виготовлення лепбуків «З Україною в серці» та «Родовідне дерево» для учнів 1-9 класів. 24 січня 2025 року класні керівники 10-11 класів організували колективно-групове дослідження «7 чудес України».</w:t>
      </w:r>
    </w:p>
    <w:p w14:paraId="492FFD4C">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До Дня Соборності України (22.01.2025) учитель історії провів хронологічну прогулянку «Соборна духом Україна» для учнів 10-11 класів, а класні керівники провели цикл виховних годин на теми: «Теплота наших рук та сердець єднає мости українських душ в усьому світі», «Україна – єдина, велика і сильна», «Соборна духом Україна», «В єдності сила народу», «Соборність України: від ідеї до сьогодення» для учнів 1-9 класів. 20-22 січня 2025 року шкільний бібліотекар організував виставку літератури «Україна – єдина і неподільна!», апедагог-організатор провів загальношкільну акцію «Живий ланцюг єдності» під гаслом «Єднаймось!».</w:t>
      </w:r>
    </w:p>
    <w:p w14:paraId="0ACD2B24">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У межах тижня національної пам’яті, 27 січня 2025 року учитель історії провів урок-пам’яті на тему «Міжнародний день пам’яті жертв Голокосту: не дитячі історії» для учнів 5-11 класів. </w:t>
      </w:r>
    </w:p>
    <w:p w14:paraId="74D597AE">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29 січня 2025 року класні керівники провели виховні години до Дня Героїв Крут на теми: «Трагедія. Подвиг. Пам’ять», «Кров і вогонь з’єднались в серцях молодих», «Герої Крут – для нащадків взірець», «Крути – наша слава, наша історія», «Подвиг під Крутами – символ національної честі» для учнів 1-11 класів, а вчителі історії та української літератури організували літературну композицію «Через Крути у майбуття». Також 29 січня 2025 року педагог-організатор та учнівське самоврядування презентували виставку інфографіки «Крути – бій за майбутнє». 27-29 січня 2025 року шкільний бібліотекар організував оглядову виставку «На Аскольдовій могилі український цвіт…» для учнів 1-11 класів.</w:t>
      </w:r>
    </w:p>
    <w:p w14:paraId="54200A24">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16 лютого 2025 року педагог-організатор організував загальношкільну фотовиставку «Діти єднають Україну» з нагоди Дня єднання, учнівське самоврядування спільно з класними керівниками 1-4 класів провели інтерактивну вікторину «Україна! Країна любові та єднання», класні керівники провели виховні години на теми: «Україно, твоя сила в єднанні!», «Україна єдина», «У серці кожної дитини живе любов до України», «Ми діти твої, Україно!» для учнів 1-11 класів, а шкільний бібліотекар підготував віртуальну книжкову виставку патріотичного спрямування «У нашім серці Україна».</w:t>
      </w:r>
    </w:p>
    <w:p w14:paraId="648BD498">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18-20 лютого 2025 року педагог-організатор разом з учнівським самоврядуванням провели тиху акцію «Ангели пам’яті» на згадку про загиблих під час Революції Гідності. 20 лютого 2025 року педагог-організатор організував загальношкільний захід вшанування 11-ї річниці подвигу учасників Революції Гідності та пам’яті Героїв Небесної Сотні, шкільний бібліотекар підготував тематичну літературну виставку «Земні шляхи Небесної Сотні», класні керівники провели єдину виховну годину для учнів 1-11 класів за матеріалами проєкту «Всеукраїнська школа онлайн» щодо питаньЄвромайдану, Небесної Сотні, окупації Криму й Донбасу Росією.</w:t>
      </w:r>
    </w:p>
    <w:p w14:paraId="390871AF">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21 лютого 2025 року учителі української мови провели вікторину «Все буде українська мова!» до Міжнародного дня рідної мови для учнів 5-11 класів, педагог-організатор та учнівське самоврядування провели веб-квест на платформі Genially «Що я знаю про українську мову?» для учнів 1-11 класів. Також вчителі української мови та літератури провели поетичну студію «Мова – це оберіг людини і нації», класні керівники провели виховні години на теми: «Мова моя калинова», «Мова – то серце народу», «Наша мова — солов’їна», «Мова рідна – слово рідне!», «Збережемо наш скарб – рідну мову», «У країні рідної мови».</w:t>
      </w:r>
    </w:p>
    <w:p w14:paraId="3BA850B7">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24 лютого 2025 року педагог-організатор та учитель історії організували лінійку скорботи «Пам’ять про тих, хто згасли мов зорі» до третьої річниці повномасштабного вторгнення Росії в Україну для учнів 1-11 класів. Класні керівники провели виховні години на теми: «Не забудемо, не пробачимо», «Наближаємо перемогу», «Кожен із нас – воїн», «Жінки, які загинули за Україну», «Волонтери: сила небайдужих», «Історії місць війни» для учнів 1-11 класів. 24.02 шкільний бібліотекар підготував виставку інфографіки «Вистояли – Переможемо», а педагог-організатор та учнівське самоврядування презентували інформаційний дайджест «Сонце правди» до річниці повномасштабного вторгнення Росії в Україну для учнів 1-11 класів.</w:t>
      </w:r>
    </w:p>
    <w:p w14:paraId="4AA73F66">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28 лютого 2025 року вчителі початкових класів провели гру «Правда-неправда» з використанням конструктора LEGO на тему «Незвичайні рекорди України» для учнів 1-4 класів.</w:t>
      </w:r>
    </w:p>
    <w:p w14:paraId="721B0334">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 рамках проведення Шевченківського тижня, з 3 по 7 березня 2025 року, шкільний бібліотекар оформив QR-виставку «Цікавинки про Шевченка» для учнів 1-11 класів. 4 березня 2025 року педагог-організатор спільно з учнівським самоврядуванням провели гру «Факти чи фейки про Кобзаря» для учнів 5-7 класів. 5 березня 2025 року вчителі української мови та літератури організували онлайн-квіз «Упізнай роботи Тараса Шевченка» для учнів 8-9 класів. 6 березня 2025 року вчителі початкових класів провели літературно-музичну панораму «9 відомих віршів Шевченка, покладених на музику» для учнів 1-4 класів. Упродовж Шевченківського тижнякласні керівники провели цикл виховних годин до Дня народження Т. Г. Шевченка для учнів 1-11 класів на теми: «Ми чуємо тебе, Кобзарю, крізь століття», «Шевченкова криниця слова не міліє», «Співець людини, волі й України», «Його слова – його велична пісня», «Духовний безмір Шевченка – поета і художника, людини й особистості», «Бринять Кобзареві струни», «Кобзарева струна не вмирає, у безсмертя шляхи проложила», «Шевченків світ в буянні фарб». 7 березня 2025 року вчителі української мови та літератури провели Genially-вікторину «Чи знаємо ми Шевченка?» для учнів 10-11 класів.</w:t>
      </w:r>
    </w:p>
    <w:p w14:paraId="76356566">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14 березня 2025 року класні керівники провели виховні години до Дня українського добровольця для учнів 1-11 класів на теми: «Немає більшої сили, ніж стійкість духу добровольця», «Доброволець – герой сьогодення», «Поклик серця» – розповідь про воїнів-добровольців, «Мужність і честь українських захисників-добровольців», «Добровольці рідного краю», «Добровольці сьогодення – пам’ять про загиблих», «Добровольці – вони були першими», «Ті, що серцем небайдужі». А шкільний бібліотекар оформив патріотичну виставку «Мужні сини України» для учнів 1-11 класів. Педагог-організатор, учитель історії та представники учнівського самоврядування провели захід-слайд «Добровольчі батальйони в історії України» для учнів 1-11 класів.</w:t>
      </w:r>
    </w:p>
    <w:p w14:paraId="2B47420B">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24-25 березня 2025 року класні керівники провели гру-мандрівку«Подорож містами України» для учнів 1-2 класів.26 березня 2025 року класний керівник 3 класу організувала екскурсію «Духовні місця краю».27 березня 2025 року класний керівник 4 класу провела творчу лабораторію із виготовлення панно «Моя Батьківщина». </w:t>
      </w:r>
    </w:p>
    <w:p w14:paraId="44CAF1B7">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11 квітня 2025 року учитель історії провів інформаційну хвилину на тему: «11 квітня – Всесвітній день визволення в’язнів концтаборів» для учнів 5-11 класів.</w:t>
      </w:r>
    </w:p>
    <w:p w14:paraId="136BEC8B">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До 20 квітня 2025 року класні керівники провели усний журнал «Як Великдень на дворі, то й писанки на столі» для учнів 1-11 класів.</w:t>
      </w:r>
    </w:p>
    <w:p w14:paraId="2B524187">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До річниці Чорнобильської катастрофи, педагог-організатор та учитель історії організували історичний репортаж «Чорнобиль в серці України, а тінь його – по всій Землі», класні керівники залучили учнів 1-11 класів до участі у Всеукраїнському конкурсі «Чорнобиль не має минулого часу», заступник директора з виховної роботи організував годину вшанування і зустріч з учасником ліквідації на ЧАЕС під назвою «Чорнобильський вітер по душах мете» для учнів 1-11 класів, шкільний бібліотекар підготував книжкову виставку «Лиш пам’ять, лиш розум усе пам’ятає».</w:t>
      </w:r>
    </w:p>
    <w:p w14:paraId="3406B09A">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5-9 травня 2025 року у рамках тижня пам’яті та примирення шкільний бібліотекар організував виставку-диспут «Українські письменники про Другу світову війну».8 травня 2025 року педагог-організатор та учнівське самоврядування провели акцію «Маки пам’яті», і покладання квітів до пам’ятників воїнам Другої світової війни.</w:t>
      </w:r>
    </w:p>
    <w:p w14:paraId="7211D80C">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9 травня 2025 року класні керівники провели цикл виховних годин до Дня Європи на теми: «Європейське майбутнє України», «Ми українці! Ми європейці!», «Європейський вибір України», «В Європу – з Україною в серці», «Дякуємо європейським країнам!».</w:t>
      </w:r>
    </w:p>
    <w:p w14:paraId="234B1E35">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15 травня 2025 року,до Дня вишиванки, педагог-організатор спільно з учнівським самоврядуванням організували флешмоб «З Україною в серці вишиванку ношу», а класні керівники провели виховні години до Дня вишиванки на теми: «Вишивана моя Україна», «Українська народна вишивка», «Вишиванку одягай – Україну прославляй!», «У рідному краї цвітуть вишиванки», «Одягни вишиванку з самого ранку», «А я іду по світу у вишиванці», «Вишиванка – душа українського народу», «Вишиванка – символ нескорених».</w:t>
      </w:r>
    </w:p>
    <w:p w14:paraId="61F2255C">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17 травня 2025 року учитель історії разом із педагогом-організатором провели уроки історії на тему: «Пам'яті безвинно звинувачених», до Дня пам’яті жертв депортації кримськотатарського народу.</w:t>
      </w:r>
    </w:p>
    <w:p w14:paraId="28C9F679">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20 травня 2025 року педагог-організатор та заступник директора з виховної роботи провели радіолінійку до Дня вшанування захисників Маріуполя для учнів 5-11 класів.</w:t>
      </w:r>
    </w:p>
    <w:p w14:paraId="7D964209">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23 травня 2025 року вчитель технологій Левицька О.Д. провела майстер-класи для учнів 1-11 класів на тему: «Оберіг козацького духу» та «Ангел-охоронець для України», до Дня Героїв України. Шкільний бібліотекар підготував тематичну виставку «Герої не вмирають, допоки пам’ять про них жива». Класні керівники провели години мужності «Герої завжди поміж нас», а члени учнівського самоврядування організували перегляд відеопрезентації «Українці – нація героїв».</w:t>
      </w:r>
    </w:p>
    <w:p w14:paraId="2F30F395">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Упродовж травня 2025 року заступник директора з виховної роботи забезпечила підготовку учнів 8-11 класів до участі у Всеукраїнській дитячо-юнацькій військово-патріотичній грі «Сокіл» («Джура»).</w:t>
      </w:r>
    </w:p>
    <w:p w14:paraId="52F6BA05">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Аналіз результатів участі здобувачів освіти у виховних заходах засвідчив високий рівень зацікавленості учнів, зростання їх обізнаності щодо подій історії, підвищення громадянської активності, розвитку комунікативної, соціальної та емоційної компетентностей. </w:t>
      </w:r>
    </w:p>
    <w:p w14:paraId="6CF51809">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Ураховуючи виклики воєнного часу, подальша робота з національно-патріотичного виховання має бути орієнтована на зміцнення активної громадської позиції молоді щодо захисту національних інтересів, збереження національної культурної спадщини. </w:t>
      </w:r>
    </w:p>
    <w:p w14:paraId="5C594032">
      <w:pPr>
        <w:spacing w:after="0"/>
        <w:jc w:val="both"/>
        <w:rPr>
          <w:rFonts w:hint="default" w:ascii="Times New Roman" w:hAnsi="Times New Roman" w:cs="Times New Roman"/>
          <w:b/>
          <w:bCs/>
          <w:i w:val="0"/>
          <w:iCs/>
          <w:sz w:val="24"/>
          <w:szCs w:val="24"/>
        </w:rPr>
      </w:pPr>
      <w:r>
        <w:rPr>
          <w:rFonts w:hint="default" w:ascii="Times New Roman" w:hAnsi="Times New Roman" w:cs="Times New Roman"/>
          <w:b/>
          <w:bCs/>
          <w:i w:val="0"/>
          <w:iCs/>
          <w:sz w:val="24"/>
          <w:szCs w:val="24"/>
        </w:rPr>
        <w:t xml:space="preserve">ГРОМАДЯНСЬКЕ ВИХОВАННЯ. ПРАВОВА ОСВІТА. ПРОФІЛАКТИКА ЗЛОЧИННИХ ПРОЯВІВ В УЧНІВСЬКОМУ СЕРЕДОВИЩІ. </w:t>
      </w:r>
    </w:p>
    <w:p w14:paraId="14905805">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Відповідно доплану виховної роботи, 27 січня 2025 року для учнів 8-11 класів учителем правознавства проведено цикл бесід на тему: «Захищеність особи у правовій державі. Презумпція невинності», що дозволило сформувати розуміння основних засад верховенства права, відповідальності перед законом і гарантій прав людини.</w:t>
      </w:r>
    </w:p>
    <w:p w14:paraId="55B6B255">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У лютому 2025 р. класні керівники провели цикл бесід про правила поводження у громадських місцях для учнів 1-11 класів. </w:t>
      </w:r>
    </w:p>
    <w:p w14:paraId="656B279E">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З метою формування активної громадянської позиції в березні 2025 року педагог-організатор та класні керівники організували серію зустрічей учнів 1-11 класів із випускниками закладу, які реалізували себе в громадській і підприємницькій сферах. </w:t>
      </w:r>
    </w:p>
    <w:p w14:paraId="1DF8380B">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21 квітня члени учнівського самоврядування провели квест для учнів 8-11 класів на тему: «Народжені вільними», з нагоди Дня лідерства.</w:t>
      </w:r>
    </w:p>
    <w:p w14:paraId="6E077B6C">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Окрему увагу в ІІ семестрі 2024/2025 н. р. було приділено профілактиці правопорушень та злочинних проявів в учнівському середовищі. Протягом навчального року адміністрацією закладу у співпраці з класними керівниками здійснювався моніторинг поведінкових ризиків серед здобувачів освіти, проводилися індивідуальні бесіди з учнями, які проявляють ознаки девіантної поведінки. Було організовано чергування педагогічного персоналу під час перерв. </w:t>
      </w:r>
    </w:p>
    <w:p w14:paraId="7A79BF60">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Налагоджено постійний контакт з дільничним інспектором для своєчасного реагування на випадки протиправних дій, а також проведення роз’яснювальної роботи про наслідки кримінальної та адміністративної відповідальності.</w:t>
      </w:r>
    </w:p>
    <w:p w14:paraId="4102B27E">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З метою формування поваги до законів, державних інституцій, соціальної справедливості і правової рівності в освітньому середовищі системно оновлювався контент куточків правової обізнаності, організовувалися виставки правової літератури та інформаційно-просвітницькі хвилинки в класних колективах. У закладі освіти підтримувалася атмосфера толерантності, поваги до прав і свобод інших.</w:t>
      </w:r>
    </w:p>
    <w:p w14:paraId="32C82954">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 перспективі наступного навчального року маємо активніше залучати учнів до громадських ініціатив, розширити партнерство з органами юстиції, ювенальної превенції, а також поглиблення роботи з батьківською громадою щодо попередження правопорушень у сімейному середовищі.</w:t>
      </w:r>
    </w:p>
    <w:p w14:paraId="47EFC483">
      <w:pPr>
        <w:spacing w:after="0"/>
        <w:jc w:val="both"/>
        <w:rPr>
          <w:rFonts w:hint="default" w:ascii="Times New Roman" w:hAnsi="Times New Roman" w:cs="Times New Roman"/>
          <w:b/>
          <w:bCs/>
          <w:i w:val="0"/>
          <w:iCs/>
          <w:sz w:val="24"/>
          <w:szCs w:val="24"/>
        </w:rPr>
      </w:pPr>
      <w:r>
        <w:rPr>
          <w:rFonts w:hint="default" w:ascii="Times New Roman" w:hAnsi="Times New Roman" w:cs="Times New Roman"/>
          <w:b/>
          <w:bCs/>
          <w:i w:val="0"/>
          <w:iCs/>
          <w:sz w:val="24"/>
          <w:szCs w:val="24"/>
        </w:rPr>
        <w:t xml:space="preserve">ЕКОЛОГІЧНЕ ВИХОВАННЯ. ЦІННІСНЕ СТАВЛЕННЯ ОСОБИСТОСТІ ДО ПРИРОДИ. </w:t>
      </w:r>
    </w:p>
    <w:p w14:paraId="44F68C5C">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 світі, де загострюються кліматичні виклики, зменшуються запаси природних ресурсів і наближається загроза екологічної катастрофи, питання щодо формування у молодого покоління відповідального ставлення до довкілля потребує особливої уваги. З 13 по 17 січня 2025 року педагог-організатор, учитель біології та представники учнівського самоврядування організували екологічний проєкт «Зелений пакет для дітей», в межах якого учні 1-11 класів із сортування макулатури, батарейок і пластикових кришечок. З 20 по 24 січня класними керівниками були проведені виховні заходи під загальною темою «Допоможемо пташкам прожити», а з 27 по 31 січня реалізована загальношкільна акцію «Годівничка».</w:t>
      </w:r>
    </w:p>
    <w:p w14:paraId="1CB8D403">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У березні 2025р. педагог-організатор, учитель біології та члени учнівського самоврядування провели операцію «Дахи для птахів», присвячену Дню зустрічі птахів. Також було реалізовано акцію «Ми за чисте довкілля». </w:t>
      </w:r>
    </w:p>
    <w:p w14:paraId="500C02A8">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До Всесвітнього дня водних ресурсів 21 березня учителем географії та біології проведено тематичний виховний захід «Вода – безцінний дар природи» для учнів 5-11 класів.</w:t>
      </w:r>
    </w:p>
    <w:p w14:paraId="69A3B381">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4 квітня 2025р. педагог-організатор, класні керівники та представники учнівського самоврядування організували акцію «Чотирилапий друг», приурочену до Міжнародного дня безпритульних тварин.</w:t>
      </w:r>
    </w:p>
    <w:p w14:paraId="75FEAB5D">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У рамках тижня природничих наук, що тривав з 21 по 25 квітня, проведено дні хімії, біології, географії та фізики. Зокрема, 22 квітня вчитель хімії організував брейн-ринг «Хімія в нашому житті», вікторину «Цікава хімія» та п’ятихвилинку «Борщівник – отруйна рослина» для учнів 7-11 класів. 23 квітня відбувся день біології, у межах якого проведено Міжнародну природничу гру «Геліантус» для учнів 6-11 класів. 24 квітня – День географії,учитель географії провів вікторину «Знай. Люби. Бережи» та брейн-рингом «Багатства нашого краю». 25 квітня вчителем фізики було проведено інтелектуальний конкурс «Найрозумніший» та практичний блок «Фізичні лайфхаки та досліди».Упродовжтижня природничих наук класні керівники провели виховні години з екологічної тематики: «Я — маленька частиночка Природи», «Хто природу не тривожить, тому вона допоможе», «Перлини природи України» та інші. </w:t>
      </w:r>
    </w:p>
    <w:p w14:paraId="05363A95">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З 5 по 9 травня відбувся конкурс малюнків «Намалюй свою весну» серед учнів 1-4 класів. У травні учні 5-8 та 10 класів взяли участь у Всеукраїнській трудовій акції «Турбота молоді – тобі, Україно!». З 12 по 15 травня класні керівники організували заходи на тему: «Обережність не завадить», присвячені шкідливості промислових відходів.</w:t>
      </w:r>
    </w:p>
    <w:p w14:paraId="700FC5F3">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Випускники 9-го й 11-го класів провели екологічну акцію «Трояндова алея», висадили на подвір’ї школи нові кущі троянд. </w:t>
      </w:r>
    </w:p>
    <w:p w14:paraId="6DE7299C">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 подальшій роботі планується розширення співпраці з екологічними громадськими організаціями, залучення до участі у Всеукраїнських екологічних конкурсах та проєктах, а також упровадження елементів STEM-освіти у природничі дисципліни задля формування сталих екологічних компетентностей.</w:t>
      </w:r>
    </w:p>
    <w:p w14:paraId="796BA0BC">
      <w:pPr>
        <w:spacing w:after="0"/>
        <w:jc w:val="both"/>
        <w:rPr>
          <w:rFonts w:hint="default" w:ascii="Times New Roman" w:hAnsi="Times New Roman" w:cs="Times New Roman"/>
          <w:b/>
          <w:bCs/>
          <w:i w:val="0"/>
          <w:iCs/>
          <w:sz w:val="24"/>
          <w:szCs w:val="24"/>
        </w:rPr>
      </w:pPr>
      <w:r>
        <w:rPr>
          <w:rFonts w:hint="default" w:ascii="Times New Roman" w:hAnsi="Times New Roman" w:cs="Times New Roman"/>
          <w:b/>
          <w:bCs/>
          <w:i w:val="0"/>
          <w:iCs/>
          <w:sz w:val="24"/>
          <w:szCs w:val="24"/>
        </w:rPr>
        <w:t>ТРУДОВЕ ВИХОВАННЯ. ПРОФОРІЄНТАЦІНА РОБОТА.</w:t>
      </w:r>
    </w:p>
    <w:p w14:paraId="5A1B526A">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Трудове виховання є важливою складовою всебічного розвитку здобувачів освіти, спрямованого на формування у дітей і молоді позитивного ставлення до праці, усвідомлення її значення в особистому та суспільному житті, розвиток практичних умінь і навичок, а також відповідальності, наполегливості й самостійності. Основним завданням трудового виховання в закладі загальної середньої освіти є формування працелюбності, ініціативності, дбайливого ставлення до результатів власної праці та праці інших, формування професійної орієнтації та підготовки учнів до свідомого вибору життєвого шляху.</w:t>
      </w:r>
    </w:p>
    <w:p w14:paraId="44F10B82">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Трудове виховання сприяє розвитку ключових компетентностей, визначених Державним стандартом базової середньої освіти, зокрема ініціативності та підприємливості, соціальної і громадянської активності, уміння навчатися впродовж життя, обізнаності у сфері технологій. </w:t>
      </w:r>
    </w:p>
    <w:p w14:paraId="51C7F4F5">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Участь школярів у різних видах трудової діяльності забезпечує не лише набуття практичного досвіду, а й формує вміння працювати в команді, критично мислити, вирішувати прикладні завдання, орієнтуватися у світі професій та на ринку праці.</w:t>
      </w:r>
    </w:p>
    <w:p w14:paraId="3E6D309A">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Упродовж  2024/2025 навчального року  було реалізовано низку заходів, спрямованих на формування трудових навичок та професійного самовизначення здобувачів освіти.З 13 по 22 січня 2025 р. педагог-організатор, заступник директора з виховної роботи та актив учнівського самоврядування організували рейди-перевірки для учнів 1-11 класів щодо ремонту шкільного обладнання, книг, підручників. 15-17 січня класні керівники провели годину профорієнтації для учнів 6-8 класів на тему: «Чому люди різних професій не можуть обійтися один без одного». 20-22 січня учителі трудового навчання спільно з учнівським самоврядуванням провели майстер-клас для учнів 1-5 класів із плетіння браслетів-оберегів.</w:t>
      </w:r>
    </w:p>
    <w:p w14:paraId="2C931718">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3-7 лютого заступник директора з виховної роботи та класні керівники організували анкетування для учнів 9-11 класів з метою вивчення професійних намірів старшокласників. З  лютого по травень 2025 рок заступник директора школи з виховної роботи разом із класними керівниками провів зустріч для учнів 9-11 класів з працівниками центру зайнятості щодо інформування про стан ринку праці, екскурсію до ДНЗ « Мукачівський центр ПТО» , шкільнимбібліотекарем і педагогом-організатором залучено учнів 1-11 класів до участі в акції зі збереження підручників та роботи у «Книжковій лікарні». 27 лютого учителі початкових класів організували вікторину для учнів 1-4 класів на тему «Математика — цариця наук».</w:t>
      </w:r>
    </w:p>
    <w:p w14:paraId="424B73C9">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Упродовж березняі класні керівники реалізували цикл занять для учнів 7-11 класів на теми: «Коли робота приносить радість», «Ти і ринок праці», «Трудові канікули», «Держава потребує професіоналів».</w:t>
      </w:r>
    </w:p>
    <w:p w14:paraId="67C9CC82">
      <w:pPr>
        <w:spacing w:after="0"/>
        <w:ind w:firstLine="709"/>
        <w:jc w:val="both"/>
        <w:rPr>
          <w:rFonts w:hint="default" w:ascii="Times New Roman" w:hAnsi="Times New Roman" w:cs="Times New Roman"/>
          <w:i w:val="0"/>
          <w:iCs/>
          <w:sz w:val="24"/>
          <w:szCs w:val="24"/>
        </w:rPr>
      </w:pPr>
    </w:p>
    <w:p w14:paraId="65F02994">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31 березня – 4 квітня 2025р. учителі технологій і класні керівники організували трудові десанти для учнів 5-11 класів з упорядкування території школи, висадження дерев і квітів.</w:t>
      </w:r>
    </w:p>
    <w:p w14:paraId="1624CE5B">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7 квітня учитель трудового навчання і технологій провів майстер-клас для учнів 1-11 класів з виготовлення українського сувеніру.8 квітня учитель фізичної культури провели гру-подорож для учнів 5-7 класів під назвою «Час не можна марнувати, треба добре працювати».9 квітня учитель трудового навчання і технологій організував відкритий майстер-клас для учнів 8-11 класів зі створення оберегу «Лялька-мотанка».10-11 квітня класні керівники провели для учнів 1-11 класів виховні години на теми: «Трудові традиції української родини», «Трудова біографія моєї родини», «Праця годує, а лінь – марнує», «Праця прикрашає людину», «Праця – джерело життя і головна його прикраса».29 квітня класні керівники підготували виставку під назвою «Сімейна творчість».</w:t>
      </w:r>
    </w:p>
    <w:p w14:paraId="1690E950">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21 травня педагог-організатор і учнівське самоврядування реалізували зйомки відеоролика з учнями 1-11 класів під назвою «Моя школа – найкраща».19-30 травня шкільний бібліотекар та учнівське самоврядування підсумували результати конкурсу та здійснили підсумкову перевірку стану підручників у межах акції «Живи, книго!» для учнів 1-11 класів.Протягом травня класні керівники провели профорієнтаційні екскурсії для учнів 8-11 класів до навчальних закладів, підприємств і організацій.</w:t>
      </w:r>
    </w:p>
    <w:p w14:paraId="0C1CEA8E">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 межах профорієнтаційної роботи представники закладів вищої освіти України провели інформаційно-агітаційні зустрічі, під час яких ознайомили учнів із освітніми програмами, умовами вступу, перевагами навчання та перспективами працевлаштування. Зокрема, учні мали змогу поспілкуватися з представниками Харківського університету внутрішніх справ, Національної академії прикордонної служби України ім. Б. Хмельницького, Ужгородського національного університету, Мукачівського аграрного коледжу.</w:t>
      </w:r>
    </w:p>
    <w:p w14:paraId="1FE4AEC6">
      <w:pPr>
        <w:spacing w:after="0"/>
        <w:jc w:val="both"/>
        <w:rPr>
          <w:rFonts w:hint="default" w:ascii="Times New Roman" w:hAnsi="Times New Roman" w:cs="Times New Roman"/>
          <w:b/>
          <w:bCs/>
          <w:i w:val="0"/>
          <w:iCs/>
          <w:sz w:val="24"/>
          <w:szCs w:val="24"/>
        </w:rPr>
      </w:pPr>
      <w:r>
        <w:rPr>
          <w:rFonts w:hint="default" w:ascii="Times New Roman" w:hAnsi="Times New Roman" w:cs="Times New Roman"/>
          <w:b/>
          <w:bCs/>
          <w:i w:val="0"/>
          <w:iCs/>
          <w:sz w:val="24"/>
          <w:szCs w:val="24"/>
        </w:rPr>
        <w:t xml:space="preserve">ХУДОЖНЬО-ЕСТЕТИЧНЕ ВИХОВАННЯ. </w:t>
      </w:r>
    </w:p>
    <w:p w14:paraId="53D50B92">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Усвідомлення краси навколишнього світу, багатства культурної спадщини, здатність до самовираження через творчість – це основа гармонійного розвитку особистості. У сучасному виховному процесі художньо-естетичне виховання відіграє не лише культуротворчу, а й світоглядну функцію,  воно формує в учнів емоційну чутливість, повагу до мистецтва, вміння бачити прекрасне в повсякденному житті.</w:t>
      </w:r>
    </w:p>
    <w:p w14:paraId="25ABB657">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В січні 2025р. учитель мистецтваШкирта В.С. організувала конкурс малюнків для учнів 1-11 класів на тему: «Що я знаю про Україну!». 20 січня класні керівники провели рольову гру для учнів 1-4 класів на тему: «Йдемо до театру». 21-23 січня учителі української мови та літератури спільно зі шкільним бібліотекарем організували літературну експедицію для учнів 1-11 класів із метою створення збірки власних казок і легенд. 24 січня педагог-організатор, учителі інформатики та учнівське самоврядування провели інтернет-форум для учнів 5-9 класів на тему: «Мистецтво, що звертається до серця». 27-31 січня педагог-організатор організував конкурс малюнків для учнів 1-11 класів на тему: «Гідні пам’яті нащадків».</w:t>
      </w:r>
    </w:p>
    <w:p w14:paraId="72572729">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 рамках тижня іноземних мов  квітні 2025 у закладі було реалізовано низку заходів. Учителі іноземних мов підготували фото-зону «AreyouanEnglishman?»; В квітні відбувся конкурс виразного читання «Сильніше зброї – сила слова»;  Учні 8-11 класів взяли участь у вікторині «DayofEnglish», а учні 1-4 класів – у літературній вікторині «Чарівний світ казки»; Длядля учнів 5-7 класів було проведено інтерактивну гру «Kahoot», а для учнів 9-11 класів – поетичний бліц «Упізнай поета за віршем»;для учнів 1-4 класів відбувся святковий виховний захід на англійській мові.</w:t>
      </w:r>
    </w:p>
    <w:p w14:paraId="7C14121C">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 межах тижня мистецтва який відбувся в березні 2025 року під назвою « Творимо своїми рукеами» вчитель Шкирта В.С. педагог-організатор і учнівське самоврядування, створили ляльку оберіг,( 5 клас), «Долоньки єдності» (6 клас), 8 клас поринув у світ живопису. Проведена вікторина « Види та жанри мистецтв» (10-11 класи).. 10 березня учитель мистецтва організував для учнів 8-9 класів віртуальну подорож Версалем; 11 березня – вікторину «Види та жанри мистецтва» для учнів 5-7 класів; 12 березня – гру «Звукові хвилі» для учнів 10-11 класів; 13 березня – головоломку «Народні музичні інструменти» для учнів 1-4 класів.  Учителі української мови та літератури організували літературне читання «Мелодія весни» до Всесвітнього дня поезії для учнів 1–11 класів.</w:t>
      </w:r>
    </w:p>
    <w:p w14:paraId="361B7D34">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1 квітня до Дня сміху учнівське самоврядування організувало фото вернісаж «Про шкільне життя з гумором» та конкурс жартівливих листівок «Смійтеся на здоров’я» для учнів 1-11 класів.</w:t>
      </w:r>
    </w:p>
    <w:p w14:paraId="6A8E0D56">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 межах тижня дитячого читання (28 квітня – 2 травня 2025р.) шкільний бібліотекар спільно з учнівським самоврядуванням реалізували цикл заходів: 28 квітня – майстер-клас із виготовлення книжкових закладок «У книжковім дивосвіті виростають творчі діти»; 29 квітня – презентацію книжкових новинок «Новеньку книгу погортай – у світ цікавий завітай» для учнів 5-8 класів; 30 квітня – розмову в дружньому колі «Твій вільний час і книга» для учнів 1-4 класів, а також бібліодесант «Якщо ви не читаєте, то ми йдемо до вас» для учнів 9-11 класів.</w:t>
      </w:r>
    </w:p>
    <w:p w14:paraId="351416B1">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15 травня педагог-організатор ініціював створеннястріт-арту для учнів 1-11 класів на тему: «У рідному краю цвітуть вишиванки».19-24 травня учнівське самоврядування реалізувало проєкт «Креативні перерви» для учнів 1-11 класів.26-30 травня педагог-організатор організував конкурс малюнків для учнів 1-11 класів на тему «Мене захищає солдат».30 травня педагог-організатор спільно з учнівським самоврядуванням провів урочисте свято Останнього дзвоника для учнів 1-11 класів.</w:t>
      </w:r>
    </w:p>
    <w:p w14:paraId="5A110F8B">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Аналіз результатів засвідчив зростання учнівської зацікавленості до мистецької діяльності, підвищення активності у конкурсах і творчих ініціативах, зростання рівня креативного мислення та культури презентації власних ідей. </w:t>
      </w:r>
    </w:p>
    <w:p w14:paraId="2DC9B61E">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Разом із тим виявлено низку проблем, над якими необхідно працювати. Зокрема, у частини учнів відзначається знижений інтерес до читання художньої літератури, недостатня сформованість навичок візуальної грамотності та критичного аналізу мистецьких творів, нерівномірна участь класів у загальношкільних творчих заходах. </w:t>
      </w:r>
    </w:p>
    <w:p w14:paraId="579A4016">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 наступному навчальному році пріоритетними завданнями художньо-естетичного виховання залишатимуться: розвиток читацької культури, активізація участі учнів у всеукраїнських і міжнародних мистецьких конкурсах, упровадження міждисциплінарних проєктів, посилення взаємодії з батьками в аспекті естетичного виховання дітей, а також подальше формування стійкого інтересу до національної культури, традицій і українського мистецтва як основи громадянської ідентичності.</w:t>
      </w:r>
    </w:p>
    <w:p w14:paraId="5EDE2D78">
      <w:pPr>
        <w:spacing w:after="0"/>
        <w:jc w:val="both"/>
        <w:rPr>
          <w:rFonts w:hint="default" w:ascii="Times New Roman" w:hAnsi="Times New Roman" w:cs="Times New Roman"/>
          <w:b/>
          <w:bCs/>
          <w:i w:val="0"/>
          <w:iCs/>
          <w:sz w:val="24"/>
          <w:szCs w:val="24"/>
        </w:rPr>
      </w:pPr>
      <w:r>
        <w:rPr>
          <w:rFonts w:hint="default" w:ascii="Times New Roman" w:hAnsi="Times New Roman" w:cs="Times New Roman"/>
          <w:b/>
          <w:bCs/>
          <w:i w:val="0"/>
          <w:iCs/>
          <w:sz w:val="24"/>
          <w:szCs w:val="24"/>
        </w:rPr>
        <w:t xml:space="preserve">МОРАЛЬНО-ЕТИЧНЕ ВИХОВАННЯ. ВОЛОНТЕРСЬКА ДІЯЛЬНІСТЬ. </w:t>
      </w:r>
    </w:p>
    <w:p w14:paraId="470046D8">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Формування моральних орієнтирів, виховання гуманності, доброзичливості, поваги до ближнього та готовності прийти на допомогу є визначальними завданнями морально-етичного виховання, що здійснюється в закладах загальної середньої. Особливе значення у цьому контексті має волонтерська діяльність, яка формує активну громадянську позицію, соціальну відповідальність та культуру служіння іншим.</w:t>
      </w:r>
    </w:p>
    <w:p w14:paraId="20AAA199">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 ІІ семестрі 2024/2025 навчального року в закладі освіти було організовано комплексну роботу, спрямовану на розвиток морально-етичних якостей, підтримку традицій милосердя, взаємодопомоги, шанобливого ставлення до родини, захисників України, людей похилого віку, внутрішньо переміщених осіб і дітей із реабілітаційних центрів.</w:t>
      </w:r>
    </w:p>
    <w:p w14:paraId="0CB249ED">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21 січня заступник директора з виховної роботи ініціювала акцію «Почни свій день з обіймів» до Міжнародного дня обіймів для учнів 1-11 класів.</w:t>
      </w:r>
    </w:p>
    <w:p w14:paraId="464E6FE7">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До 14 лютого педагог-організатор і класні керівники організували благодійну акцію «Нашим захисникам з любов’ю», у межах якої кожен клас передав валентинки з побажаннями та теплі речі для воїнів, а також провели святковий захід «Серце до серця» та «Пошту кохання».25 лютого педагог-організатор організував флешмоб «Перемога цінніша за тюльпани» до Дня української жінки.</w:t>
      </w:r>
    </w:p>
    <w:p w14:paraId="2D99E92C">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20 березня учнівське самоврядування і педагог-організатор провели гру «Так чи ні?» з Lego для учнів 1-4 класів на тему «Що робить людину щасливою?» та акцію «День добрих сюрпризів» для учнів 5-11 класів до Міжнародного дня щастя.</w:t>
      </w:r>
    </w:p>
    <w:p w14:paraId="1EBBB072">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 квітні 2025р. педагог-організатор, класні керівники й учнівське самоврядування провели три благодійні акції: «Відкрий серце – подаруй любов» (на підтримку літніх людей і ВПО), «Від маленького серця для великого миру» (допомога ЗСУ), «Подарунки діточкам» (подарунки дітям з реабілітаційного центру).10 квітня члени учнівського самоврядування і педагог-організатор організували фото-флешмоб «Найрідніші» до Міжнародного дня братів і сестер.20 квітня шкільний бібліотекар презентував тематичну виставку літератури «Великодні передзвони», а учнівське самоврядування та педагог-організатор провели челеджфотолистів «Смачної паски».До Дня вдячності волонтерам створено відео-флешмоб «Волонтери – люди доброї волі» та тематичну виставку «Українські волонтери, відважні й дивовижні», а класні керівники провели уроки моралі на теми: «Волонтер – це той, хто завжди прийде на допомогу», «Волонтерство заради миру», «З добром у серці». Учні 5-9 класів стали учасниками квесту «Цікаві факти про волонтерство в Україні».</w:t>
      </w:r>
    </w:p>
    <w:p w14:paraId="033844DC">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До Дня матері (11.05.2025) класні керівники провели онлайн флешмоб «Подякуй матусі захисника» у мережі Facebook.Учнівське самоврядування разом із педагогом-організатором провели сімейний челендж «Кожна родина – частинка України», а також ініціювали інтерв’ю родинних історій «Молодь багата мудрістю батьків».14-15 травня класні керівники та вчитель мистецтва організували виставку сімейних колажів «Без сім’ї і свого роду – немає нації, народу».12-16 травня педагог-організатор і УС підготували інфодайжест «Обійми свою родину» за рекомендаціями МОН і ЮНІСЕФ.19-24 травня відбулася благодійна акція «Монетки дітям» для допомоги дітям з реабілітаційного центру і ВПО.29 травня соціальний педагог провів для учнів 5-7 класів розвивальні заняття «Як приборкати власних драконів» із формування емоційної саморегуляції, співчуття та самодопомоги.</w:t>
      </w:r>
    </w:p>
    <w:p w14:paraId="2B82415F">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Результати роботи вказують на активне залучення учнів до участі в шкільних волонтерських ініціативах, зростання рівня моральної чутливості, підвищення соціальної згуртованості класних колективів, а також посилення взаємодії між учнями, педагогами та батьками у питаннях спільного служіння добру. </w:t>
      </w:r>
    </w:p>
    <w:p w14:paraId="37B15F26">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Активність учнівського самоврядування та педагогічної спільноти забезпечила динамічний характер заходів, їх актуальність і чітку ціннісну спрямованість. Удалося налагодити ефективну інтеграцію морально-етичних тем у позакласну та виховну діяльність, адаптуючи їх до подій сьогодення.</w:t>
      </w:r>
    </w:p>
    <w:p w14:paraId="42D81E65">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Проте, у ході аналізу виявлено потребу в більш глибокому усвідомленні окремими учнями значення моральних норм у повсякденному житті, а також у подальшому розвитку системи наставництва та соціального супроводу морально-етичних тем через індивідуальну й групову роботу. Частина класів виявила нижчий рівень залучення до ініціатив морально-етичного спрямування, що свідчить про необхідність додаткової мотиваційної роботи та пошуку нових інтерактивних форм взаємодії.</w:t>
      </w:r>
    </w:p>
    <w:p w14:paraId="60BBA98B">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У наступному навчальному році пріоритетними напрямами морально-етичного виховання залишатимуться: розвиток культури волонтерства та взаємодопомоги, поглиблення роботи з родинними цінностями, продовження практик ненасильницької комунікації, проведення уроків доброти, акцій взаємопідтримки, інтерактивних занять із розвитку емоційного інтелекту та моральної відповідальності. </w:t>
      </w:r>
    </w:p>
    <w:p w14:paraId="75AA2DA9">
      <w:pPr>
        <w:spacing w:after="0"/>
        <w:jc w:val="both"/>
        <w:rPr>
          <w:rFonts w:hint="default" w:ascii="Times New Roman" w:hAnsi="Times New Roman" w:cs="Times New Roman"/>
          <w:b/>
          <w:bCs/>
          <w:i w:val="0"/>
          <w:iCs/>
          <w:sz w:val="24"/>
          <w:szCs w:val="24"/>
        </w:rPr>
      </w:pPr>
      <w:r>
        <w:rPr>
          <w:rFonts w:hint="default" w:ascii="Times New Roman" w:hAnsi="Times New Roman" w:cs="Times New Roman"/>
          <w:b/>
          <w:bCs/>
          <w:i w:val="0"/>
          <w:iCs/>
          <w:sz w:val="24"/>
          <w:szCs w:val="24"/>
        </w:rPr>
        <w:t xml:space="preserve">УЧНІВСЬКЕ САМОВРЯДУВАННЯ. </w:t>
      </w:r>
    </w:p>
    <w:p w14:paraId="6EBDA509">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В умовах реалізації Концепції «Нова українська школа» та реформування національної системи освіти учнівське самоврядування стає інструментом розвитку демократичного освітнього середовища,  що впливає на формування активної громадянської позиції, лідерських навичок, уміння співпрацювати.</w:t>
      </w:r>
    </w:p>
    <w:p w14:paraId="3CBA3D6D">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Модернізація змісту освіти передбачає переорієнтацію на компетентнісний підхід, що вимагає не лише засвоєння знань, а й набуття практичних умінь, навичок співжиття в демократичному суспільстві, вміння впливати на життя громади та брати участь у розв’язанні важливих питань.</w:t>
      </w:r>
    </w:p>
    <w:p w14:paraId="0285895B">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Актуальність розвитку учнівського самоврядування зумовлена потребою в підготовці соціально зрілої, відповідальної, ініціативної особистості, здатної бути суб’єктом, а не об’єктом освітнього процесу. Тому участь учнів в управлінні освітнім закладом через самоврядування є не лише бажаною, а й необхідною.</w:t>
      </w:r>
    </w:p>
    <w:p w14:paraId="3CDDCF7F">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У січні 2025 року учнівське самоврядування закладу освіти активно реалізовувало ініціативи, спрямовані на розвиток ключових компетентностей учнів, формування ціннісного ставлення до праці, суспільства, родини, культури та природи, відповідно до принципів Нової української школи та завдань виховної роботи закладу. </w:t>
      </w:r>
    </w:p>
    <w:p w14:paraId="31747455">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16 січня Міністерство інформації і зв’язку організувало відеопроєкт до Всесвітнього дня «Дякую» – «Сказати "Дякую" зовсім нескладно», в межах якого учнівський актив висловив слова вдячності Збройним Силам України, а Міністерство охорони здоров’я і спорту провело заняття «На варті свого здоров’я». В січні Міністерство національних справ ініціювало перегляд документальних фільмів «Вертаємо своє» до Дня пам’яті кіборгів. 20-22 січня Міністерство освіти і науки провело рейди-перевірки з ремонту шкільного обладнання, книг і підручників. В січні 2025 Міністерство праці і екології реалізувало екологічний проєкт «Зелений пакет для дітей», у рамках якого учні займалися сортуванням макулатури, батарейок та пластикових кришечок. 20 січня, у рамках тижня українознавства, Міністерство освіти і науки організувало челендж «Я знаю українські прислів’я! А ти?». 20-22 січня Міністерство праці і екології провело майстер-клас з плетіння патріотичних браслетів. 24 січня Міністерство інформації і зв’язку спільно з учнями організувало інтернет-форум «Мистецтво, що звертається до серця». 27-31 січня Міністерство праці і екології провело загальношкільну акцію «Годівничка» під гаслом «Допоможемо пташкам прожити, щоб зимою не тужити». 29 січня Міністерство національних справ підготувало виставку інфографіки «Крути – бій за майбутнє».</w:t>
      </w:r>
    </w:p>
    <w:p w14:paraId="7B4CCA84">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3 лютого, у рамках тижня інформатики, Міністерство інформації і зв’язку підготувало онлайн-пам’ятку «Ми – за безпечний Інтернет». 12 лютого Міністерство праці та екології організувало акцію «Погодуй пташку взимку – вона тобі віддячить влітку». 14 лютого, до Дня Святого Валентина, Міністерство культури провело святковий захід «Серце до серця», а Міністерство інформації і зв’язку організувало «Пошту кохання».  18-20 лютого Міністерство національних справ провело тиху акцію «Ангели пам’яті» на вшанування загиблих під час Революції Гідності. 21 лютого, до Міжнародного дня рідної мови, Міністерство освіти і науки підготувало веб-квест «Що я знаю про українську мову?» на платформі Genially. 24 лютого Міністерство національних справ провело інформаційний дайджест «Сонце правди» з нагоди річниці повномасштабного вторгнення росії в Україну.</w:t>
      </w:r>
    </w:p>
    <w:p w14:paraId="090EE2A5">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4 березня Міністерство освіти і науки організувало пізнавальну гру «Факти чи фейки про Кобзаря» до Шевченківських днів. 14 березня Міністерство національних справ провело захід-слайд історичних фактів «Добровольчі батальйони в історії України». 20 березня, до Міжнародного дня щастя, Міністерство культури провело гру «Так чи ні?» з Lego під назвою «Що робить людину щасливою?». Також у березні Міністерство інформації та зв’язку презентувало слайд-плакат «Безпечний Інтернет. Які матеріали можуть допомогти навчити дітей правил кібербезпеки». В квітні Міністерство охорони здоров’я і спорту організувало тиждень цивільного захисту, у межах якого відбулися тренування, практичні заняття з безпеки життєдіяльності та інформаційні години.31.03-04.04.2025 було проведено тиждень здорового способу життя, а Міністерство спорту організувало активні перерви. </w:t>
      </w:r>
    </w:p>
    <w:p w14:paraId="331A7ED7">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Протягом квітня Міністерство праці та екології провело низку благодійних акцій: «Відкрий серце – подаруй любов» (допомога літнім людям та сім’ям ВПО), «Від маленького серця для великого миру» (на підтримку ЗСУ), «Подарунки діточкам» (створення сувенірів для вихованців реабілітаційного центру). 7 квітня Міністерство охорони здоров’я і спорту провело гру-мандрівку «До країни Здоров’я» до Всесвітнього дня здоров’я. 10 квітня Міністерство інформації і зв’язку організувало фотофлешмоб «Найрідніші» до Міжнародного дня братів і сестер. До 20 квітня Міністерство культури реалізувало челенджфотолистівок «Смачної паски». 21 квітня, з нагоди Дня лідерства, педагог-організатор спільно з учнівським самоврядуванням провели патріотичний квест «Народжені вільними». 28 квітня Міністерство праці та екології організувало майстер-клас з виготовлення книжкових закладок «У книжковім дивосвіті виростають творчі діти».</w:t>
      </w:r>
    </w:p>
    <w:p w14:paraId="1C82761B">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8 травня Міністерство національних справ провело акцію «Маки пам’яті». До 11 травня Міністерство культури ініціювало сімейний челендж «Кожна родина – частинка України». З 12 по 16 травня Міністерство інформації і зв’язку провело години спілкування «Обійми свою родину» за методичними рекомендаціями МОН та ЮНІСЕФ. 15 травня Міністерство культури організувало флешмоб «З Україною в серці вишиванку ношу». Із 19 по 30 травня Міністерство праці та екології координувало заключну перевірку стану підручників та підбиття підсумків конкурсу «Живи, книго!». 19-24 травня Міністерство національних справ провело благодійну акцію «Монетки дітям» на підтримку дітей із сімей ВПО та вихованців реабілітаційного центру. Міністерство культури реалізувало проєкт «Креативні перерви», наповнюючи шкільні перерви творчими, розвивальними й емоційно-збагачувальними активностями.. 23 травня Міністерство національних справ представило відеопрезентацію «Українці – нація героїв». В травні Міністерством охорони здоров’я і спорту провело інформаційний калейдоскоп «Пожежна безпека. Причини виникнення пожеж». 30 травня на урочистому Фестивалі «Школа пишається вами», організованому Міністерством освіти і науки, відбулося нагородження найактивніших учасників шкільного життя за підсумками навчального року.</w:t>
      </w:r>
    </w:p>
    <w:p w14:paraId="0FC5F239">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Протягом 2024/2025 н.р. на Facebook-сторінці закладу публікувалася інтерактивнарубрика «Діти — лідери завтрашнього дня», в якій висвітлювалися досягненні, творчі, спортивні, наукові напрацювання учнів ліцею. </w:t>
      </w:r>
    </w:p>
    <w:p w14:paraId="1A5B4499">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Двічі на місяць проводилися засідання учнівського самоврядування, де обговорювалися питання планування роботи, формування ініціатив, координація проєктів, закріплення відповідальних осіб.</w:t>
      </w:r>
    </w:p>
    <w:p w14:paraId="3A90C152">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Серед результатів роботи учнівського самоврядування слід відзначити розширення участі учнів у плануванні виховної діяльності, ініціювання проєктів соціального спрямування (благодійні акції, інформаційні кампанії, творчі ініціативи), активну роботу з медіапростором (ведення шкільної Facebook-сторінки, відеозвіти, інформаційні дайджести), підвищення рівня патріотичного та волонтерського самовираження, а також організацію тематичних тижнів.</w:t>
      </w:r>
    </w:p>
    <w:p w14:paraId="266058C4">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Робота парламенту дала змогу виявити та підтримати активних, ініціативних лідерів, надати учням можливість брати участь в ухваленні рішень на рівні шкільного колективу, а також сформувати навички колективного управління, взаємодії, комунікації.</w:t>
      </w:r>
    </w:p>
    <w:p w14:paraId="2F2AF8D3">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Крім того, слід активізувати внутрішню комунікацію між учнівським самоврядуванням і шкільною спільнотою. Участь представників парламенту у прийнятті управлінських рішень, проведення опитувань і обговорень серед учнів сприятимуть утвердженню демократичної моделі співуправління в закладі освіти.</w:t>
      </w:r>
    </w:p>
    <w:p w14:paraId="4B7F9C86">
      <w:pPr>
        <w:spacing w:after="0"/>
        <w:jc w:val="both"/>
        <w:rPr>
          <w:rFonts w:hint="default" w:ascii="Times New Roman" w:hAnsi="Times New Roman" w:cs="Times New Roman"/>
          <w:b/>
          <w:bCs/>
          <w:i w:val="0"/>
          <w:iCs/>
          <w:sz w:val="24"/>
          <w:szCs w:val="24"/>
        </w:rPr>
      </w:pPr>
      <w:r>
        <w:rPr>
          <w:rFonts w:hint="default" w:ascii="Times New Roman" w:hAnsi="Times New Roman" w:cs="Times New Roman"/>
          <w:b/>
          <w:bCs/>
          <w:i w:val="0"/>
          <w:iCs/>
          <w:sz w:val="24"/>
          <w:szCs w:val="24"/>
        </w:rPr>
        <w:t xml:space="preserve">РОБОТА З БАТЬКІВСЬКОЮ ГРОМАДОЮ. </w:t>
      </w:r>
    </w:p>
    <w:p w14:paraId="6FF78ED4">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В умовах трансформації освітньої системи України співпраця із батьківською громадою є важливою умовою забезпечення успішної реалізації здобувачів освіти. Робота з батьками спрямована на формування єдиного виховного простору школи і родини, підвищення відповідальності батьків за якісне і безпечне середовище для дитини, а також на зміцнення взаємної довіри між школою, родиною і громадськістю. </w:t>
      </w:r>
    </w:p>
    <w:p w14:paraId="776BA975">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Особлива увага приділялася питанням психолого-педагогічної просвіти батьків, профілактиці правопорушень, булінгу, забезпеченню участі батьків у житті школи та формуванню в них відповідального батьківства.</w:t>
      </w:r>
    </w:p>
    <w:p w14:paraId="6A7F68A5">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Протягом ІІ семестру 2024/2025 навчального року в закладі освіти здійснювалася цілеспрямована і системна робота з батьками учнів. У січні було організовано інформаційну кампанію серед батьків щодо неприпустимості залишення дітей без нагляду, проведено індивідуальні консультації з батьками з актуальних питань навчання та виховання, а також підготовлено загальношкільні батьківські збори.</w:t>
      </w:r>
    </w:p>
    <w:p w14:paraId="69FC0B35">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 лютому працював консультативний пункт для батьків, зокрема було проведено лекцію «Адміністративна та кримінальна відповідальність батьків за виховання дітей» та круглий стіл із працівниками служби у справах дітей. Під час класних батьківських зборів було висвітлено питання пріоритетів у спілкуванні з дітьми та попередженні булінгу.</w:t>
      </w:r>
    </w:p>
    <w:p w14:paraId="31F50957">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У березні педагогічний колектив школи підготував інформаційні повідомлення для батьків щодо формування в родині здорового способу життя та організації дозвілля дітей. </w:t>
      </w:r>
    </w:p>
    <w:p w14:paraId="7E2F76F9">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 квітні робота з батьками була спрямована на питання щодо ролі сім’ї у запобіганні шкідливих звичок.</w:t>
      </w:r>
    </w:p>
    <w:p w14:paraId="71D6800C">
      <w:pPr>
        <w:spacing w:after="0"/>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Перед початком літніх канікул батьки отримали рекомендації щодо навчання дітей удома, а також інструктаж щодо питань безпеки та літнього відпочинку.</w:t>
      </w:r>
    </w:p>
    <w:p w14:paraId="65809884">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Загалом протягом  2024/2025 навчального року батьки активно залучалися до організації навчально-виховного процесу, брали участь у роботі класних батьківських комітетів, класних зборах, відкритих уроках, тематичних зустрічах із педагогами та адміністрацією. Значна увага приділялася зворотному зв’язку, щоб виявити актуальні потреби батьківської спільноти та адаптувати виховну роботу відповідно до цих запитів.</w:t>
      </w:r>
    </w:p>
    <w:p w14:paraId="6F01BF6C">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 xml:space="preserve">Результати роботи свідчать про зростання рівня інформованості батьків щодо важливих питань виховання та навчання дітей, підвищення їх залученостідо шкільного життя, налагодження конструктивної взаємодії між сім’єю та школою. </w:t>
      </w:r>
    </w:p>
    <w:p w14:paraId="618F1FFF">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У той же час потребує удосконалення робота із консультування батьків щодо цифрової безпеки дітей, активізації участі батьків у превентивних програмах з профілактики правопорушень, а також розвиток партнерських форм взаємодії.</w:t>
      </w:r>
    </w:p>
    <w:p w14:paraId="0E1C519B">
      <w:pPr>
        <w:spacing w:after="0" w:line="240" w:lineRule="auto"/>
        <w:ind w:firstLine="709"/>
        <w:jc w:val="both"/>
        <w:rPr>
          <w:rFonts w:hint="default" w:ascii="Times New Roman" w:hAnsi="Times New Roman" w:cs="Times New Roman"/>
          <w:b/>
          <w:bCs/>
          <w:i w:val="0"/>
          <w:iCs/>
          <w:sz w:val="24"/>
          <w:szCs w:val="24"/>
        </w:rPr>
      </w:pPr>
      <w:r>
        <w:rPr>
          <w:rFonts w:hint="default" w:ascii="Times New Roman" w:hAnsi="Times New Roman" w:cs="Times New Roman"/>
          <w:b/>
          <w:bCs/>
          <w:i w:val="0"/>
          <w:iCs/>
          <w:sz w:val="24"/>
          <w:szCs w:val="24"/>
        </w:rPr>
        <w:t xml:space="preserve">ВИСНОВКИ ТА РЕКОМЕНДАЦІЇ </w:t>
      </w:r>
    </w:p>
    <w:p w14:paraId="1F9AAC6E">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Отже, виховна робота у  2024/2025 навчального року була організована</w:t>
      </w:r>
      <w:r>
        <w:rPr>
          <w:rFonts w:hint="default" w:ascii="Times New Roman" w:hAnsi="Times New Roman" w:cs="Times New Roman"/>
          <w:b/>
          <w:bCs/>
          <w:i w:val="0"/>
          <w:iCs/>
          <w:sz w:val="24"/>
          <w:szCs w:val="24"/>
        </w:rPr>
        <w:t>на належному рівні.</w:t>
      </w:r>
      <w:r>
        <w:rPr>
          <w:rFonts w:hint="default" w:ascii="Times New Roman" w:hAnsi="Times New Roman" w:cs="Times New Roman"/>
          <w:i w:val="0"/>
          <w:iCs/>
          <w:sz w:val="24"/>
          <w:szCs w:val="24"/>
        </w:rPr>
        <w:t>Переважно виховна робота буля спрямована на формування національної свідомості, соціальної активності, інформаційної грамотності, безпечної поведінки учнів в умовах воєнного стану, збереження психічного здоров’я, а також налагодження ефективної взаємодії з батьківською громадою. Активно впроваджувалися різні форми превентивного виховання, заходи з профілактики булінгу, попередження суїцидальних проявів, правопорушень, а також ініціативи з національно-патріотичного, екологічного, трудового та художньо-естетичного виховання.</w:t>
      </w:r>
    </w:p>
    <w:p w14:paraId="7A2040D1">
      <w:pPr>
        <w:spacing w:after="0"/>
        <w:ind w:firstLine="709"/>
        <w:jc w:val="both"/>
        <w:rPr>
          <w:rFonts w:hint="default" w:ascii="Times New Roman" w:hAnsi="Times New Roman" w:cs="Times New Roman"/>
          <w:i w:val="0"/>
          <w:iCs/>
          <w:sz w:val="24"/>
          <w:szCs w:val="24"/>
        </w:rPr>
      </w:pPr>
      <w:r>
        <w:rPr>
          <w:rFonts w:hint="default" w:ascii="Times New Roman" w:hAnsi="Times New Roman" w:cs="Times New Roman"/>
          <w:i w:val="0"/>
          <w:iCs/>
          <w:sz w:val="24"/>
          <w:szCs w:val="24"/>
        </w:rPr>
        <w:t>Разом із позитивними результатами було виявлено й напрями, що потребують додаткової уваги: необхідність посилення індивідуальної роботи з учнями із числа соціально вразливих категорій, удосконалення системи учнівського самоврядування, активізація профорієнтаційної роботи, а також підвищення ефективності комунікації з батьками в питаннях спільної відповідальності за виховання дітей.</w:t>
      </w:r>
    </w:p>
    <w:bookmarkEnd w:id="1"/>
    <w:p w14:paraId="0414DC5B">
      <w:pPr>
        <w:spacing w:after="0" w:line="240" w:lineRule="auto"/>
        <w:jc w:val="both"/>
        <w:outlineLvl w:val="2"/>
        <w:rPr>
          <w:rFonts w:hint="default" w:ascii="Times New Roman" w:hAnsi="Times New Roman" w:cs="Times New Roman"/>
          <w:i/>
          <w:sz w:val="24"/>
          <w:szCs w:val="24"/>
        </w:rPr>
      </w:pPr>
    </w:p>
    <w:p w14:paraId="22AB049B">
      <w:pPr>
        <w:spacing w:after="0" w:line="240" w:lineRule="auto"/>
        <w:ind w:left="142"/>
        <w:jc w:val="both"/>
        <w:outlineLvl w:val="2"/>
        <w:rPr>
          <w:rFonts w:hint="default" w:ascii="Times New Roman" w:hAnsi="Times New Roman" w:cs="Times New Roman"/>
          <w:sz w:val="24"/>
          <w:szCs w:val="24"/>
        </w:rPr>
      </w:pPr>
    </w:p>
    <w:p w14:paraId="1FE5A09E">
      <w:pPr>
        <w:spacing w:after="0" w:line="240" w:lineRule="auto"/>
        <w:ind w:left="142"/>
        <w:jc w:val="both"/>
        <w:rPr>
          <w:rFonts w:hint="default" w:ascii="Times New Roman" w:hAnsi="Times New Roman" w:cs="Times New Roman"/>
          <w:sz w:val="24"/>
          <w:szCs w:val="24"/>
        </w:rPr>
      </w:pPr>
    </w:p>
    <w:tbl>
      <w:tblPr>
        <w:tblStyle w:val="12"/>
        <w:tblpPr w:leftFromText="180" w:rightFromText="180" w:vertAnchor="text" w:horzAnchor="margin" w:tblpXSpec="center" w:tblpY="-353"/>
        <w:tblW w:w="5481" w:type="pct"/>
        <w:tblCellSpacing w:w="0" w:type="dxa"/>
        <w:tblInd w:w="0" w:type="dxa"/>
        <w:shd w:val="clear" w:color="auto" w:fill="889D00"/>
        <w:tblLayout w:type="fixed"/>
        <w:tblCellMar>
          <w:top w:w="30" w:type="dxa"/>
          <w:left w:w="30" w:type="dxa"/>
          <w:bottom w:w="30" w:type="dxa"/>
          <w:right w:w="30" w:type="dxa"/>
        </w:tblCellMar>
      </w:tblPr>
      <w:tblGrid>
        <w:gridCol w:w="16193"/>
      </w:tblGrid>
      <w:tr w14:paraId="078D5257">
        <w:tblPrEx>
          <w:shd w:val="clear" w:color="auto" w:fill="889D00"/>
          <w:tblCellMar>
            <w:top w:w="30" w:type="dxa"/>
            <w:left w:w="30" w:type="dxa"/>
            <w:bottom w:w="30" w:type="dxa"/>
            <w:right w:w="30" w:type="dxa"/>
          </w:tblCellMar>
        </w:tblPrEx>
        <w:trPr>
          <w:tblCellSpacing w:w="0" w:type="dxa"/>
        </w:trPr>
        <w:tc>
          <w:tcPr>
            <w:tcW w:w="5000" w:type="pct"/>
            <w:shd w:val="clear" w:color="auto" w:fill="auto"/>
            <w:vAlign w:val="center"/>
          </w:tcPr>
          <w:p w14:paraId="34396A4C">
            <w:pPr>
              <w:spacing w:after="0" w:line="240" w:lineRule="auto"/>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b/>
                <w:sz w:val="24"/>
                <w:szCs w:val="24"/>
                <w:lang w:eastAsia="ru-RU"/>
              </w:rPr>
              <w:t xml:space="preserve"> Фінансово-господарська діяльність.</w:t>
            </w:r>
            <w:r>
              <w:rPr>
                <w:rFonts w:hint="default" w:ascii="Times New Roman" w:hAnsi="Times New Roman" w:eastAsia="Times New Roman" w:cs="Times New Roman"/>
                <w:b/>
                <w:sz w:val="24"/>
                <w:szCs w:val="24"/>
                <w:lang w:eastAsia="ru-RU"/>
              </w:rPr>
              <w:br w:type="textWrapping"/>
            </w:r>
            <w:r>
              <w:rPr>
                <w:rFonts w:hint="default" w:ascii="Times New Roman" w:hAnsi="Times New Roman" w:eastAsia="Times New Roman" w:cs="Times New Roman"/>
                <w:sz w:val="24"/>
                <w:szCs w:val="24"/>
                <w:lang w:eastAsia="ru-RU"/>
              </w:rPr>
              <w:t>Будівля школи прийнята в експлуатацію 61 рік тому назад. Але не зважаючи на великий вік та зношеність, адміністрація школи разом з колективом постійно працює над удосконаленням матеріально-технічної бази, підтриманню її у робочому стані. Фінансування потреб школи  проводиться відділом освіти  Івановецької СР. У школі облаштовано вбиральні.Протягом навчального року систематично здійснювалася виплата заробітної плати,  доплат працівникам школи.Вчасно здійснюється нарахування авансу, виплачується  заробітна плата працівникам школи.Вчасно здійснювалися бухгалтерією проплати за спожиті школою енергоносії та газ.За бюджетні кошти  Івановецькою СРздійснено закупівлю дезінфікуючих засобів,миючих засобів ,господарських матеріалів  для часткового  ремонту шкільних приміщень.Працівниками  бухгалтерії планово проводилася інвентаризація майна, зауважень щодо забезпечення його збереження та оприбуткування немає. Завжди вчасно готується звітна документація, матеріали списуються, або оприбутковуються. В цьому навчальному році  шкільний автобус  регулярно здійснює підвіз учнів та вчителів на навчальні заняття.Адміністрацією школи приділяється достатньо уваги естетичному вигляду навчального закладу. Коридори, вестибюль школи поступово поповнюються новими  стендами, активно проводиться робота по озелененню коридорів. Подвір’я школи завжди прибране, доглянуте. На квітниках щороку висаджуються квіти, які протягом літа доглядаються працівниками школи,учнями, своєчасно обрізаються дерева, кущі.  Обслуговуючим персоналом проводиться скошування трави на газонах. Щочетверга вивозиться сміття з території школи.</w:t>
            </w:r>
            <w:r>
              <w:rPr>
                <w:rFonts w:hint="default" w:ascii="Times New Roman" w:hAnsi="Times New Roman" w:eastAsia="Times New Roman" w:cs="Times New Roman"/>
                <w:sz w:val="24"/>
                <w:szCs w:val="24"/>
                <w:lang w:eastAsia="ru-RU"/>
              </w:rPr>
              <w:br w:type="textWrapping"/>
            </w:r>
            <w:r>
              <w:rPr>
                <w:rFonts w:hint="default" w:ascii="Times New Roman" w:hAnsi="Times New Roman" w:eastAsia="Times New Roman" w:cs="Times New Roman"/>
                <w:sz w:val="24"/>
                <w:szCs w:val="24"/>
                <w:lang w:eastAsia="ru-RU"/>
              </w:rPr>
              <w:t> </w:t>
            </w:r>
            <w:r>
              <w:rPr>
                <w:rFonts w:hint="default" w:ascii="Times New Roman" w:hAnsi="Times New Roman" w:eastAsia="Times New Roman" w:cs="Times New Roman"/>
                <w:b/>
                <w:sz w:val="24"/>
                <w:szCs w:val="24"/>
                <w:lang w:eastAsia="ru-RU"/>
              </w:rPr>
              <w:t>Управлінська діяльність.</w:t>
            </w:r>
            <w:r>
              <w:rPr>
                <w:rFonts w:hint="default" w:ascii="Times New Roman" w:hAnsi="Times New Roman" w:eastAsia="Times New Roman" w:cs="Times New Roman"/>
                <w:sz w:val="24"/>
                <w:szCs w:val="24"/>
                <w:lang w:eastAsia="ru-RU"/>
              </w:rPr>
              <w:br w:type="textWrapping"/>
            </w:r>
            <w:r>
              <w:rPr>
                <w:rFonts w:hint="default" w:ascii="Times New Roman" w:hAnsi="Times New Roman" w:eastAsia="Times New Roman" w:cs="Times New Roman"/>
                <w:sz w:val="24"/>
                <w:szCs w:val="24"/>
                <w:lang w:eastAsia="ru-RU"/>
              </w:rPr>
              <w:t>Управління школою здійснюється згідно річного плану роботи школи, програми внутрішкільного контролю та календарних планів вчителів-предметників і планів виховної роботи класних керівників. Така система планування, що відпрацьована у школі і заснована на взаємодії всіх ланок, підрозділів та учасників освітнього процесу, забезпечує координацію їх діяльності, єдність вимог, контролю та взаємоконтролю в процесі роботи, сприяє досягненню ефективності та вдосконаленню освітнього процесу й забезпечує планомірний розвиток школи. </w:t>
            </w:r>
            <w:r>
              <w:rPr>
                <w:rFonts w:hint="default" w:ascii="Times New Roman" w:hAnsi="Times New Roman" w:eastAsia="Times New Roman" w:cs="Times New Roman"/>
                <w:sz w:val="24"/>
                <w:szCs w:val="24"/>
                <w:lang w:eastAsia="ru-RU"/>
              </w:rPr>
              <w:br w:type="textWrapping"/>
            </w:r>
            <w:r>
              <w:rPr>
                <w:rFonts w:hint="default" w:ascii="Times New Roman" w:hAnsi="Times New Roman" w:eastAsia="Times New Roman" w:cs="Times New Roman"/>
                <w:sz w:val="24"/>
                <w:szCs w:val="24"/>
                <w:lang w:eastAsia="ru-RU"/>
              </w:rPr>
              <w:t xml:space="preserve"> У навчальному закладі в наявності усі нормативно-правові документи, що регламентують діяльність ЗЗСО.   Контроль - це важлива, складна та об’єктивно необхідна функція управління. У школі ефективність здійснення контролю зумовлює якість реальних і подальше прогнозування бажаних показників розвитку закладу освіти, його освітнього процесу та діяльності всього шкільного колективу. Контроль дозволяє тримати в полі зору управління найважливіші питання школи, своєчасно реагувати на відхилення від норми та на негативні явища, знаходити невикористані резерви, підтримувати оптимально трудову атмосферу в колективі. У школі адміністрацією використовується багато різних форм контролю за станом освітнього  процесу і , в першу чергу, таких традиційних як вивчення викладання стану предметів та виконання навчальних планів та програм, перевірка класних журналів,  тощо.  Аналіз результатів внутрішнього моніторингу знаходить відображення у рішеннях педагогічної ради школи, відповідних наказах по навчальному закладу. Крім контролю за рівнем знань та навчальних досягнень учнів проводяться систематичні дослідження стану відвідування занять та стану навчальної дисципліни. За результатами моніторингу адміністрація школи приймає певні управлінські рішення щодо конкретних учителів та здобувачів освіти.Більшість управлінских рішень приймаються на основі врахування думки колективу й інтересів справи, створюється такий мікроклімат, коли успіхи кожного сприймаються позитивно, ініціатива й самостійність підтримується.  Проблеми обговорюються й виробляються різні варіанти їхвирішення, з них обирається найбільш оптимальний, затверджується і в подальшому здійснюється. </w:t>
            </w:r>
          </w:p>
          <w:p w14:paraId="0BD80CB0">
            <w:pPr>
              <w:spacing w:after="0" w:line="240" w:lineRule="auto"/>
              <w:ind w:left="284" w:hanging="284"/>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sz w:val="24"/>
                <w:szCs w:val="24"/>
                <w:lang w:eastAsia="ru-RU"/>
              </w:rPr>
              <w:t> </w:t>
            </w:r>
          </w:p>
        </w:tc>
      </w:tr>
      <w:tr w14:paraId="6DFAA295">
        <w:tblPrEx>
          <w:tblCellMar>
            <w:top w:w="0" w:type="dxa"/>
            <w:left w:w="0" w:type="dxa"/>
            <w:bottom w:w="0" w:type="dxa"/>
            <w:right w:w="0" w:type="dxa"/>
          </w:tblCellMar>
        </w:tblPrEx>
        <w:trPr>
          <w:tblCellSpacing w:w="0" w:type="dxa"/>
        </w:trPr>
        <w:tc>
          <w:tcPr>
            <w:tcW w:w="5000" w:type="pct"/>
            <w:shd w:val="clear" w:color="auto" w:fill="889D00"/>
            <w:vAlign w:val="center"/>
          </w:tcPr>
          <w:p w14:paraId="440B319A">
            <w:pPr>
              <w:spacing w:line="240" w:lineRule="auto"/>
              <w:ind w:left="284" w:hanging="284"/>
              <w:rPr>
                <w:rFonts w:hint="default" w:ascii="Times New Roman" w:hAnsi="Times New Roman" w:eastAsia="Times New Roman" w:cs="Times New Roman"/>
                <w:sz w:val="24"/>
                <w:szCs w:val="24"/>
                <w:lang w:eastAsia="ru-RU"/>
              </w:rPr>
            </w:pPr>
          </w:p>
        </w:tc>
      </w:tr>
    </w:tbl>
    <w:p w14:paraId="6F4D4AD4">
      <w:pPr>
        <w:spacing w:after="0" w:line="240" w:lineRule="auto"/>
        <w:ind w:left="142"/>
        <w:jc w:val="both"/>
        <w:rPr>
          <w:rFonts w:hint="default" w:ascii="Times New Roman" w:hAnsi="Times New Roman" w:cs="Times New Roman"/>
          <w:sz w:val="24"/>
          <w:szCs w:val="24"/>
        </w:rPr>
      </w:pPr>
    </w:p>
    <w:p w14:paraId="217B6CEE">
      <w:pPr>
        <w:spacing w:after="0" w:line="240" w:lineRule="auto"/>
        <w:ind w:left="142"/>
        <w:jc w:val="both"/>
        <w:rPr>
          <w:rFonts w:hint="default" w:ascii="Times New Roman" w:hAnsi="Times New Roman" w:cs="Times New Roman"/>
          <w:sz w:val="24"/>
          <w:szCs w:val="24"/>
        </w:rPr>
      </w:pPr>
    </w:p>
    <w:p w14:paraId="74DD2453">
      <w:pPr>
        <w:spacing w:after="0" w:line="240" w:lineRule="auto"/>
        <w:ind w:left="709" w:firstLine="284"/>
        <w:jc w:val="both"/>
        <w:rPr>
          <w:rFonts w:hint="default" w:ascii="Times New Roman" w:hAnsi="Times New Roman" w:cs="Times New Roman"/>
          <w:sz w:val="24"/>
          <w:szCs w:val="24"/>
        </w:rPr>
      </w:pPr>
    </w:p>
    <w:p w14:paraId="1226CB31">
      <w:pPr>
        <w:spacing w:after="0" w:line="240" w:lineRule="auto"/>
        <w:ind w:left="709" w:firstLine="284"/>
        <w:jc w:val="both"/>
        <w:rPr>
          <w:rFonts w:hint="default" w:ascii="Times New Roman" w:hAnsi="Times New Roman" w:cs="Times New Roman"/>
          <w:sz w:val="24"/>
          <w:szCs w:val="24"/>
        </w:rPr>
      </w:pPr>
    </w:p>
    <w:p w14:paraId="30862BB5">
      <w:pPr>
        <w:spacing w:after="0" w:line="240" w:lineRule="auto"/>
        <w:ind w:left="709" w:firstLine="284"/>
        <w:jc w:val="both"/>
        <w:rPr>
          <w:rFonts w:hint="default" w:ascii="Times New Roman" w:hAnsi="Times New Roman" w:cs="Times New Roman"/>
          <w:sz w:val="24"/>
          <w:szCs w:val="24"/>
        </w:rPr>
      </w:pPr>
    </w:p>
    <w:p w14:paraId="15B9BA10">
      <w:pPr>
        <w:spacing w:after="0" w:line="240" w:lineRule="auto"/>
        <w:jc w:val="both"/>
        <w:rPr>
          <w:rFonts w:hint="default" w:ascii="Times New Roman" w:hAnsi="Times New Roman" w:cs="Times New Roman"/>
          <w:sz w:val="24"/>
          <w:szCs w:val="24"/>
        </w:rPr>
      </w:pPr>
    </w:p>
    <w:sectPr>
      <w:footerReference r:id="rId5" w:type="default"/>
      <w:pgSz w:w="16838" w:h="11906" w:orient="landscape"/>
      <w:pgMar w:top="850" w:right="850" w:bottom="1417" w:left="1276"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CC"/>
    <w:family w:val="roman"/>
    <w:pitch w:val="default"/>
    <w:sig w:usb0="E00002FF" w:usb1="400004FF" w:usb2="00000000" w:usb3="00000000" w:csb0="2000019F" w:csb1="00000000"/>
  </w:font>
  <w:font w:name="Tahoma">
    <w:panose1 w:val="020B0604030504040204"/>
    <w:charset w:val="CC"/>
    <w:family w:val="swiss"/>
    <w:pitch w:val="default"/>
    <w:sig w:usb0="E1002EFF" w:usb1="C000605B" w:usb2="00000029" w:usb3="00000000" w:csb0="200101FF" w:csb1="20280000"/>
  </w:font>
  <w:font w:name="Liberation Serif">
    <w:altName w:val="Times New Roman"/>
    <w:panose1 w:val="00000000000000000000"/>
    <w:charset w:val="CC"/>
    <w:family w:val="roman"/>
    <w:pitch w:val="default"/>
    <w:sig w:usb0="00000000" w:usb1="00000000" w:usb2="00000000" w:usb3="00000000" w:csb0="00000000" w:csb1="00000000"/>
  </w:font>
  <w:font w:name="Mangal">
    <w:panose1 w:val="02040503050203030202"/>
    <w:charset w:val="00"/>
    <w:family w:val="roman"/>
    <w:pitch w:val="default"/>
    <w:sig w:usb0="00008003" w:usb1="00000000" w:usb2="00000000" w:usb3="00000000" w:csb0="00000001" w:csb1="00000000"/>
  </w:font>
  <w:font w:name="Symbol">
    <w:panose1 w:val="05050102010706020507"/>
    <w:charset w:val="02"/>
    <w:family w:val="roman"/>
    <w:pitch w:val="default"/>
    <w:sig w:usb0="00000000" w:usb1="00000000" w:usb2="00000000" w:usb3="00000000" w:csb0="80000000" w:csb1="00000000"/>
  </w:font>
  <w:font w:name="PMingLiU">
    <w:panose1 w:val="02020500000000000000"/>
    <w:charset w:val="88"/>
    <w:family w:val="auto"/>
    <w:pitch w:val="default"/>
    <w:sig w:usb0="A00002FF" w:usb1="28CFFCFA" w:usb2="00000016" w:usb3="00000000" w:csb0="00100001" w:csb1="00000000"/>
  </w:font>
  <w:font w:name="Cambria">
    <w:panose1 w:val="02040503050406030204"/>
    <w:charset w:val="00"/>
    <w:family w:val="auto"/>
    <w:pitch w:val="default"/>
    <w:sig w:usb0="E00002FF" w:usb1="400004FF" w:usb2="00000000" w:usb3="00000000" w:csb0="2000019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27480"/>
      <w:docPartObj>
        <w:docPartGallery w:val="autotext"/>
      </w:docPartObj>
    </w:sdtPr>
    <w:sdtContent>
      <w:p w14:paraId="03F1BFBD">
        <w:pPr>
          <w:pStyle w:val="18"/>
          <w:jc w:val="center"/>
        </w:pPr>
        <w:r>
          <w:fldChar w:fldCharType="begin"/>
        </w:r>
        <w:r>
          <w:instrText xml:space="preserve"> PAGE   \* MERGEFORMAT </w:instrText>
        </w:r>
        <w:r>
          <w:fldChar w:fldCharType="separate"/>
        </w:r>
        <w:r>
          <w:t>68</w:t>
        </w:r>
        <w:r>
          <w:fldChar w:fldCharType="end"/>
        </w:r>
      </w:p>
    </w:sdtContent>
  </w:sdt>
  <w:p w14:paraId="31C53DD6">
    <w:pPr>
      <w:pStyle w:val="1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854027"/>
    <w:multiLevelType w:val="singleLevel"/>
    <w:tmpl w:val="0C854027"/>
    <w:lvl w:ilvl="0" w:tentative="0">
      <w:start w:val="1"/>
      <w:numFmt w:val="decimal"/>
      <w:suff w:val="space"/>
      <w:lvlText w:val="%1."/>
      <w:lvlJc w:val="left"/>
    </w:lvl>
  </w:abstractNum>
  <w:abstractNum w:abstractNumId="1">
    <w:nsid w:val="0E4761B1"/>
    <w:multiLevelType w:val="multilevel"/>
    <w:tmpl w:val="0E4761B1"/>
    <w:lvl w:ilvl="0" w:tentative="0">
      <w:start w:val="0"/>
      <w:numFmt w:val="bullet"/>
      <w:lvlText w:val="-"/>
      <w:lvlJc w:val="left"/>
      <w:pPr>
        <w:ind w:left="720" w:hanging="360"/>
      </w:pPr>
      <w:rPr>
        <w:rFonts w:hint="default" w:ascii="Times New Roman" w:hAnsi="Times New Roman" w:cs="Times New Roman" w:eastAsiaTheme="minorHAnsi"/>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2FFC0DF2"/>
    <w:multiLevelType w:val="singleLevel"/>
    <w:tmpl w:val="2FFC0DF2"/>
    <w:lvl w:ilvl="0" w:tentative="0">
      <w:start w:val="1"/>
      <w:numFmt w:val="bullet"/>
      <w:pStyle w:val="21"/>
      <w:lvlText w:val=""/>
      <w:lvlJc w:val="left"/>
      <w:pPr>
        <w:tabs>
          <w:tab w:val="left" w:pos="360"/>
        </w:tabs>
        <w:ind w:left="360" w:hanging="360"/>
      </w:pPr>
      <w:rPr>
        <w:rFonts w:hint="default" w:ascii="Wingdings" w:hAnsi="Wingdings"/>
      </w:rPr>
    </w:lvl>
  </w:abstractNum>
  <w:abstractNum w:abstractNumId="3">
    <w:nsid w:val="376B5060"/>
    <w:multiLevelType w:val="multilevel"/>
    <w:tmpl w:val="376B506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3C2C222E"/>
    <w:multiLevelType w:val="multilevel"/>
    <w:tmpl w:val="3C2C222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40EEA1E5"/>
    <w:multiLevelType w:val="singleLevel"/>
    <w:tmpl w:val="40EEA1E5"/>
    <w:lvl w:ilvl="0" w:tentative="0">
      <w:start w:val="2"/>
      <w:numFmt w:val="decimal"/>
      <w:suff w:val="space"/>
      <w:lvlText w:val="%1."/>
      <w:lvlJc w:val="left"/>
    </w:lvl>
  </w:abstractNum>
  <w:abstractNum w:abstractNumId="6">
    <w:nsid w:val="53094BC3"/>
    <w:multiLevelType w:val="multilevel"/>
    <w:tmpl w:val="53094BC3"/>
    <w:lvl w:ilvl="0" w:tentative="0">
      <w:start w:val="1"/>
      <w:numFmt w:val="decimal"/>
      <w:lvlText w:val="%1."/>
      <w:lvlJc w:val="left"/>
      <w:pPr>
        <w:ind w:left="432" w:hanging="432"/>
      </w:pPr>
      <w:rPr>
        <w:rFonts w:hint="default"/>
      </w:rPr>
    </w:lvl>
    <w:lvl w:ilvl="1" w:tentative="0">
      <w:start w:val="1"/>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7">
    <w:nsid w:val="6C137590"/>
    <w:multiLevelType w:val="multilevel"/>
    <w:tmpl w:val="6C13759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79F45400"/>
    <w:multiLevelType w:val="multilevel"/>
    <w:tmpl w:val="79F45400"/>
    <w:lvl w:ilvl="0" w:tentative="0">
      <w:start w:val="1"/>
      <w:numFmt w:val="bullet"/>
      <w:lvlText w:val=""/>
      <w:lvlJc w:val="left"/>
      <w:pPr>
        <w:ind w:left="720" w:hanging="36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7A9751FA"/>
    <w:multiLevelType w:val="multilevel"/>
    <w:tmpl w:val="7A9751F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7BAB14D1"/>
    <w:multiLevelType w:val="multilevel"/>
    <w:tmpl w:val="7BAB14D1"/>
    <w:lvl w:ilvl="0" w:tentative="0">
      <w:start w:val="11"/>
      <w:numFmt w:val="bullet"/>
      <w:lvlText w:val="-"/>
      <w:lvlJc w:val="left"/>
      <w:pPr>
        <w:ind w:left="433" w:hanging="360"/>
      </w:pPr>
      <w:rPr>
        <w:rFonts w:hint="default" w:ascii="Times New Roman" w:hAnsi="Times New Roman" w:eastAsia="Times New Roman" w:cs="Times New Roman"/>
      </w:rPr>
    </w:lvl>
    <w:lvl w:ilvl="1" w:tentative="0">
      <w:start w:val="1"/>
      <w:numFmt w:val="bullet"/>
      <w:lvlText w:val="o"/>
      <w:lvlJc w:val="left"/>
      <w:pPr>
        <w:ind w:left="1153" w:hanging="360"/>
      </w:pPr>
      <w:rPr>
        <w:rFonts w:hint="default" w:ascii="Courier New" w:hAnsi="Courier New" w:cs="Courier New"/>
      </w:rPr>
    </w:lvl>
    <w:lvl w:ilvl="2" w:tentative="0">
      <w:start w:val="1"/>
      <w:numFmt w:val="bullet"/>
      <w:lvlText w:val=""/>
      <w:lvlJc w:val="left"/>
      <w:pPr>
        <w:ind w:left="1873" w:hanging="360"/>
      </w:pPr>
      <w:rPr>
        <w:rFonts w:hint="default" w:ascii="Wingdings" w:hAnsi="Wingdings"/>
      </w:rPr>
    </w:lvl>
    <w:lvl w:ilvl="3" w:tentative="0">
      <w:start w:val="1"/>
      <w:numFmt w:val="bullet"/>
      <w:lvlText w:val=""/>
      <w:lvlJc w:val="left"/>
      <w:pPr>
        <w:ind w:left="2593" w:hanging="360"/>
      </w:pPr>
      <w:rPr>
        <w:rFonts w:hint="default" w:ascii="Symbol" w:hAnsi="Symbol"/>
      </w:rPr>
    </w:lvl>
    <w:lvl w:ilvl="4" w:tentative="0">
      <w:start w:val="1"/>
      <w:numFmt w:val="bullet"/>
      <w:lvlText w:val="o"/>
      <w:lvlJc w:val="left"/>
      <w:pPr>
        <w:ind w:left="3313" w:hanging="360"/>
      </w:pPr>
      <w:rPr>
        <w:rFonts w:hint="default" w:ascii="Courier New" w:hAnsi="Courier New" w:cs="Courier New"/>
      </w:rPr>
    </w:lvl>
    <w:lvl w:ilvl="5" w:tentative="0">
      <w:start w:val="1"/>
      <w:numFmt w:val="bullet"/>
      <w:lvlText w:val=""/>
      <w:lvlJc w:val="left"/>
      <w:pPr>
        <w:ind w:left="4033" w:hanging="360"/>
      </w:pPr>
      <w:rPr>
        <w:rFonts w:hint="default" w:ascii="Wingdings" w:hAnsi="Wingdings"/>
      </w:rPr>
    </w:lvl>
    <w:lvl w:ilvl="6" w:tentative="0">
      <w:start w:val="1"/>
      <w:numFmt w:val="bullet"/>
      <w:lvlText w:val=""/>
      <w:lvlJc w:val="left"/>
      <w:pPr>
        <w:ind w:left="4753" w:hanging="360"/>
      </w:pPr>
      <w:rPr>
        <w:rFonts w:hint="default" w:ascii="Symbol" w:hAnsi="Symbol"/>
      </w:rPr>
    </w:lvl>
    <w:lvl w:ilvl="7" w:tentative="0">
      <w:start w:val="1"/>
      <w:numFmt w:val="bullet"/>
      <w:lvlText w:val="o"/>
      <w:lvlJc w:val="left"/>
      <w:pPr>
        <w:ind w:left="5473" w:hanging="360"/>
      </w:pPr>
      <w:rPr>
        <w:rFonts w:hint="default" w:ascii="Courier New" w:hAnsi="Courier New" w:cs="Courier New"/>
      </w:rPr>
    </w:lvl>
    <w:lvl w:ilvl="8" w:tentative="0">
      <w:start w:val="1"/>
      <w:numFmt w:val="bullet"/>
      <w:lvlText w:val=""/>
      <w:lvlJc w:val="left"/>
      <w:pPr>
        <w:ind w:left="6193" w:hanging="360"/>
      </w:pPr>
      <w:rPr>
        <w:rFonts w:hint="default" w:ascii="Wingdings" w:hAnsi="Wingdings"/>
      </w:rPr>
    </w:lvl>
  </w:abstractNum>
  <w:num w:numId="1">
    <w:abstractNumId w:val="2"/>
  </w:num>
  <w:num w:numId="2">
    <w:abstractNumId w:val="0"/>
  </w:num>
  <w:num w:numId="3">
    <w:abstractNumId w:val="5"/>
  </w:num>
  <w:num w:numId="4">
    <w:abstractNumId w:val="6"/>
  </w:num>
  <w:num w:numId="5">
    <w:abstractNumId w:val="4"/>
  </w:num>
  <w:num w:numId="6">
    <w:abstractNumId w:val="1"/>
  </w:num>
  <w:num w:numId="7">
    <w:abstractNumId w:val="10"/>
  </w:num>
  <w:num w:numId="8">
    <w:abstractNumId w:val="9"/>
  </w:num>
  <w:num w:numId="9">
    <w:abstractNumId w:val="7"/>
  </w:num>
  <w:num w:numId="10">
    <w:abstractNumId w:val="3"/>
  </w:num>
  <w:num w:numId="11">
    <w:abstractNumId w:val="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76"/>
  <w:documentProtection w:enforcement="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CA1B92"/>
    <w:rsid w:val="000B5A53"/>
    <w:rsid w:val="000C24B0"/>
    <w:rsid w:val="000F25E2"/>
    <w:rsid w:val="00195D7C"/>
    <w:rsid w:val="001B61C6"/>
    <w:rsid w:val="001C542A"/>
    <w:rsid w:val="001C5C1B"/>
    <w:rsid w:val="001D4135"/>
    <w:rsid w:val="001D4456"/>
    <w:rsid w:val="0024384C"/>
    <w:rsid w:val="002730E0"/>
    <w:rsid w:val="00282B29"/>
    <w:rsid w:val="002A670E"/>
    <w:rsid w:val="002D6105"/>
    <w:rsid w:val="00321D89"/>
    <w:rsid w:val="00371FF1"/>
    <w:rsid w:val="00381039"/>
    <w:rsid w:val="003B68A2"/>
    <w:rsid w:val="003C11B2"/>
    <w:rsid w:val="003C7D71"/>
    <w:rsid w:val="003F3947"/>
    <w:rsid w:val="00407821"/>
    <w:rsid w:val="004626CF"/>
    <w:rsid w:val="004876DF"/>
    <w:rsid w:val="004C3E7A"/>
    <w:rsid w:val="00512292"/>
    <w:rsid w:val="00527F95"/>
    <w:rsid w:val="00550D99"/>
    <w:rsid w:val="00555750"/>
    <w:rsid w:val="00580E8E"/>
    <w:rsid w:val="005937C5"/>
    <w:rsid w:val="005B7A97"/>
    <w:rsid w:val="0060420E"/>
    <w:rsid w:val="0061112C"/>
    <w:rsid w:val="0062365E"/>
    <w:rsid w:val="00677411"/>
    <w:rsid w:val="006815F8"/>
    <w:rsid w:val="0071248D"/>
    <w:rsid w:val="00720971"/>
    <w:rsid w:val="007410E3"/>
    <w:rsid w:val="00756B96"/>
    <w:rsid w:val="0075778A"/>
    <w:rsid w:val="007B5403"/>
    <w:rsid w:val="007C74A7"/>
    <w:rsid w:val="007F3740"/>
    <w:rsid w:val="0085172B"/>
    <w:rsid w:val="008C3CA2"/>
    <w:rsid w:val="008E2C06"/>
    <w:rsid w:val="0090622B"/>
    <w:rsid w:val="0093534A"/>
    <w:rsid w:val="0094439C"/>
    <w:rsid w:val="00950C51"/>
    <w:rsid w:val="00953AB3"/>
    <w:rsid w:val="009A1120"/>
    <w:rsid w:val="009E1F53"/>
    <w:rsid w:val="009F3CC6"/>
    <w:rsid w:val="009F5B87"/>
    <w:rsid w:val="00A109D6"/>
    <w:rsid w:val="00A53201"/>
    <w:rsid w:val="00A53C47"/>
    <w:rsid w:val="00AB6DAF"/>
    <w:rsid w:val="00AB7583"/>
    <w:rsid w:val="00AD174F"/>
    <w:rsid w:val="00B30EE9"/>
    <w:rsid w:val="00B36D7D"/>
    <w:rsid w:val="00B559B5"/>
    <w:rsid w:val="00B66810"/>
    <w:rsid w:val="00B7470E"/>
    <w:rsid w:val="00BD621D"/>
    <w:rsid w:val="00C022E4"/>
    <w:rsid w:val="00C26649"/>
    <w:rsid w:val="00C603D7"/>
    <w:rsid w:val="00C60454"/>
    <w:rsid w:val="00C76642"/>
    <w:rsid w:val="00CA0055"/>
    <w:rsid w:val="00CA1B92"/>
    <w:rsid w:val="00CA7E53"/>
    <w:rsid w:val="00D0617F"/>
    <w:rsid w:val="00D473D6"/>
    <w:rsid w:val="00D93115"/>
    <w:rsid w:val="00DA09A7"/>
    <w:rsid w:val="00DB5976"/>
    <w:rsid w:val="00DC06A8"/>
    <w:rsid w:val="00DE33F6"/>
    <w:rsid w:val="00E13428"/>
    <w:rsid w:val="00E42440"/>
    <w:rsid w:val="00E80651"/>
    <w:rsid w:val="00F12875"/>
    <w:rsid w:val="00F24AA9"/>
    <w:rsid w:val="00F55E57"/>
    <w:rsid w:val="00F70141"/>
    <w:rsid w:val="00F71F8B"/>
    <w:rsid w:val="00F7342C"/>
    <w:rsid w:val="00F819AE"/>
    <w:rsid w:val="00FA283A"/>
    <w:rsid w:val="00FB3D61"/>
    <w:rsid w:val="00FD6E01"/>
    <w:rsid w:val="3EF8572C"/>
    <w:rsid w:val="4616341C"/>
  </w:rsids>
  <m:mathPr>
    <m:mathFont m:val="Cambria Math"/>
    <m:brkBin m:val="before"/>
    <m:brkBinSub m:val="--"/>
    <m:smallFrac m:val="1"/>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uk-UA" w:eastAsia="uk-UA" w:bidi="ar-SA"/>
    </w:rPr>
  </w:style>
  <w:style w:type="paragraph" w:styleId="2">
    <w:name w:val="heading 1"/>
    <w:basedOn w:val="1"/>
    <w:next w:val="1"/>
    <w:link w:val="27"/>
    <w:qFormat/>
    <w:uiPriority w:val="9"/>
    <w:pPr>
      <w:keepNext/>
      <w:keepLines/>
      <w:spacing w:before="480" w:after="0"/>
      <w:outlineLvl w:val="0"/>
    </w:pPr>
    <w:rPr>
      <w:rFonts w:ascii="Calibri" w:hAnsi="Calibri" w:eastAsia="Times New Roman" w:cs="Times New Roman"/>
      <w:b/>
      <w:color w:val="365F91"/>
      <w:sz w:val="28"/>
      <w:szCs w:val="20"/>
    </w:rPr>
  </w:style>
  <w:style w:type="paragraph" w:styleId="3">
    <w:name w:val="heading 2"/>
    <w:basedOn w:val="1"/>
    <w:next w:val="1"/>
    <w:link w:val="55"/>
    <w:semiHidden/>
    <w:unhideWhenUsed/>
    <w:qFormat/>
    <w:uiPriority w:val="9"/>
    <w:pPr>
      <w:keepNext/>
      <w:keepLines/>
      <w:spacing w:before="160" w:after="80" w:line="259" w:lineRule="auto"/>
      <w:outlineLvl w:val="1"/>
    </w:pPr>
    <w:rPr>
      <w:rFonts w:asciiTheme="majorHAnsi" w:hAnsiTheme="majorHAnsi" w:eastAsiaTheme="majorEastAsia" w:cstheme="majorBidi"/>
      <w:color w:val="366091" w:themeColor="accent1" w:themeShade="BF"/>
      <w:kern w:val="2"/>
      <w:sz w:val="32"/>
      <w:szCs w:val="32"/>
      <w:lang w:eastAsia="en-US"/>
    </w:rPr>
  </w:style>
  <w:style w:type="paragraph" w:styleId="4">
    <w:name w:val="heading 3"/>
    <w:basedOn w:val="1"/>
    <w:next w:val="1"/>
    <w:link w:val="56"/>
    <w:semiHidden/>
    <w:unhideWhenUsed/>
    <w:qFormat/>
    <w:uiPriority w:val="9"/>
    <w:pPr>
      <w:keepNext/>
      <w:keepLines/>
      <w:spacing w:before="160" w:after="80" w:line="259" w:lineRule="auto"/>
      <w:outlineLvl w:val="2"/>
    </w:pPr>
    <w:rPr>
      <w:rFonts w:eastAsiaTheme="majorEastAsia" w:cstheme="majorBidi"/>
      <w:color w:val="366091" w:themeColor="accent1" w:themeShade="BF"/>
      <w:kern w:val="2"/>
      <w:sz w:val="28"/>
      <w:szCs w:val="28"/>
      <w:lang w:eastAsia="en-US"/>
    </w:rPr>
  </w:style>
  <w:style w:type="paragraph" w:styleId="5">
    <w:name w:val="heading 4"/>
    <w:basedOn w:val="1"/>
    <w:next w:val="1"/>
    <w:link w:val="57"/>
    <w:semiHidden/>
    <w:unhideWhenUsed/>
    <w:qFormat/>
    <w:uiPriority w:val="9"/>
    <w:pPr>
      <w:keepNext/>
      <w:keepLines/>
      <w:spacing w:before="80" w:after="40" w:line="259" w:lineRule="auto"/>
      <w:outlineLvl w:val="3"/>
    </w:pPr>
    <w:rPr>
      <w:rFonts w:eastAsiaTheme="majorEastAsia" w:cstheme="majorBidi"/>
      <w:i/>
      <w:iCs/>
      <w:color w:val="366091" w:themeColor="accent1" w:themeShade="BF"/>
      <w:kern w:val="2"/>
      <w:lang w:eastAsia="en-US"/>
    </w:rPr>
  </w:style>
  <w:style w:type="paragraph" w:styleId="6">
    <w:name w:val="heading 5"/>
    <w:basedOn w:val="1"/>
    <w:next w:val="1"/>
    <w:link w:val="58"/>
    <w:semiHidden/>
    <w:unhideWhenUsed/>
    <w:qFormat/>
    <w:uiPriority w:val="9"/>
    <w:pPr>
      <w:keepNext/>
      <w:keepLines/>
      <w:spacing w:before="80" w:after="40" w:line="259" w:lineRule="auto"/>
      <w:outlineLvl w:val="4"/>
    </w:pPr>
    <w:rPr>
      <w:rFonts w:eastAsiaTheme="majorEastAsia" w:cstheme="majorBidi"/>
      <w:color w:val="366091" w:themeColor="accent1" w:themeShade="BF"/>
      <w:kern w:val="2"/>
      <w:lang w:eastAsia="en-US"/>
    </w:rPr>
  </w:style>
  <w:style w:type="paragraph" w:styleId="7">
    <w:name w:val="heading 6"/>
    <w:basedOn w:val="1"/>
    <w:next w:val="1"/>
    <w:link w:val="59"/>
    <w:semiHidden/>
    <w:unhideWhenUsed/>
    <w:qFormat/>
    <w:uiPriority w:val="9"/>
    <w:pPr>
      <w:keepNext/>
      <w:keepLines/>
      <w:spacing w:before="40" w:after="0" w:line="259" w:lineRule="auto"/>
      <w:outlineLvl w:val="5"/>
    </w:pPr>
    <w:rPr>
      <w:rFonts w:eastAsiaTheme="majorEastAsia" w:cstheme="majorBidi"/>
      <w:i/>
      <w:iCs/>
      <w:color w:val="585858" w:themeColor="text1" w:themeTint="A6"/>
      <w:kern w:val="2"/>
      <w:lang w:eastAsia="en-US"/>
    </w:rPr>
  </w:style>
  <w:style w:type="paragraph" w:styleId="8">
    <w:name w:val="heading 7"/>
    <w:basedOn w:val="1"/>
    <w:next w:val="1"/>
    <w:link w:val="60"/>
    <w:semiHidden/>
    <w:unhideWhenUsed/>
    <w:qFormat/>
    <w:uiPriority w:val="9"/>
    <w:pPr>
      <w:keepNext/>
      <w:keepLines/>
      <w:spacing w:before="40" w:after="0" w:line="259" w:lineRule="auto"/>
      <w:outlineLvl w:val="6"/>
    </w:pPr>
    <w:rPr>
      <w:rFonts w:eastAsiaTheme="majorEastAsia" w:cstheme="majorBidi"/>
      <w:color w:val="585858" w:themeColor="text1" w:themeTint="A6"/>
      <w:kern w:val="2"/>
      <w:lang w:eastAsia="en-US"/>
    </w:rPr>
  </w:style>
  <w:style w:type="paragraph" w:styleId="9">
    <w:name w:val="heading 8"/>
    <w:basedOn w:val="1"/>
    <w:next w:val="1"/>
    <w:link w:val="61"/>
    <w:semiHidden/>
    <w:unhideWhenUsed/>
    <w:qFormat/>
    <w:uiPriority w:val="9"/>
    <w:pPr>
      <w:keepNext/>
      <w:keepLines/>
      <w:spacing w:after="0" w:line="259" w:lineRule="auto"/>
      <w:outlineLvl w:val="7"/>
    </w:pPr>
    <w:rPr>
      <w:rFonts w:eastAsiaTheme="majorEastAsia" w:cstheme="majorBidi"/>
      <w:i/>
      <w:iCs/>
      <w:color w:val="262626" w:themeColor="text1" w:themeTint="D8"/>
      <w:kern w:val="2"/>
      <w:lang w:eastAsia="en-US"/>
    </w:rPr>
  </w:style>
  <w:style w:type="paragraph" w:styleId="10">
    <w:name w:val="heading 9"/>
    <w:basedOn w:val="1"/>
    <w:next w:val="1"/>
    <w:link w:val="62"/>
    <w:semiHidden/>
    <w:unhideWhenUsed/>
    <w:qFormat/>
    <w:uiPriority w:val="9"/>
    <w:pPr>
      <w:keepNext/>
      <w:keepLines/>
      <w:spacing w:after="0" w:line="259" w:lineRule="auto"/>
      <w:outlineLvl w:val="8"/>
    </w:pPr>
    <w:rPr>
      <w:rFonts w:eastAsiaTheme="majorEastAsia" w:cstheme="majorBidi"/>
      <w:color w:val="262626" w:themeColor="text1" w:themeTint="D8"/>
      <w:kern w:val="2"/>
      <w:lang w:eastAsia="en-US"/>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37"/>
    <w:semiHidden/>
    <w:unhideWhenUsed/>
    <w:qFormat/>
    <w:uiPriority w:val="99"/>
    <w:pPr>
      <w:spacing w:after="0" w:line="240" w:lineRule="auto"/>
    </w:pPr>
    <w:rPr>
      <w:rFonts w:ascii="Tahoma" w:hAnsi="Tahoma" w:cs="Tahoma"/>
      <w:sz w:val="16"/>
      <w:szCs w:val="16"/>
    </w:rPr>
  </w:style>
  <w:style w:type="paragraph" w:styleId="14">
    <w:name w:val="Body Text"/>
    <w:basedOn w:val="1"/>
    <w:link w:val="38"/>
    <w:qFormat/>
    <w:uiPriority w:val="0"/>
    <w:pPr>
      <w:suppressAutoHyphens/>
      <w:spacing w:after="0" w:line="240" w:lineRule="auto"/>
      <w:jc w:val="both"/>
    </w:pPr>
    <w:rPr>
      <w:rFonts w:ascii="Times New Roman" w:hAnsi="Times New Roman" w:eastAsia="Times New Roman" w:cs="Times New Roman"/>
      <w:sz w:val="28"/>
      <w:szCs w:val="24"/>
      <w:lang w:eastAsia="ar-SA"/>
    </w:rPr>
  </w:style>
  <w:style w:type="paragraph" w:styleId="15">
    <w:name w:val="Body Text Indent 2"/>
    <w:basedOn w:val="1"/>
    <w:link w:val="50"/>
    <w:qFormat/>
    <w:uiPriority w:val="0"/>
    <w:pPr>
      <w:spacing w:after="120" w:line="480" w:lineRule="auto"/>
      <w:ind w:left="283"/>
    </w:pPr>
    <w:rPr>
      <w:rFonts w:ascii="Times New Roman" w:hAnsi="Times New Roman" w:eastAsia="Times New Roman" w:cs="Times New Roman"/>
      <w:sz w:val="24"/>
      <w:szCs w:val="24"/>
      <w:lang w:val="ru-RU" w:eastAsia="ru-RU"/>
    </w:rPr>
  </w:style>
  <w:style w:type="character" w:styleId="16">
    <w:name w:val="Emphasis"/>
    <w:basedOn w:val="11"/>
    <w:qFormat/>
    <w:uiPriority w:val="0"/>
    <w:rPr>
      <w:i/>
    </w:rPr>
  </w:style>
  <w:style w:type="character" w:styleId="17">
    <w:name w:val="FollowedHyperlink"/>
    <w:basedOn w:val="11"/>
    <w:semiHidden/>
    <w:unhideWhenUsed/>
    <w:qFormat/>
    <w:uiPriority w:val="99"/>
    <w:rPr>
      <w:color w:val="800080" w:themeColor="followedHyperlink"/>
      <w:u w:val="single"/>
    </w:rPr>
  </w:style>
  <w:style w:type="paragraph" w:styleId="18">
    <w:name w:val="footer"/>
    <w:basedOn w:val="1"/>
    <w:link w:val="49"/>
    <w:unhideWhenUsed/>
    <w:qFormat/>
    <w:uiPriority w:val="99"/>
    <w:pPr>
      <w:tabs>
        <w:tab w:val="center" w:pos="4677"/>
        <w:tab w:val="right" w:pos="9355"/>
      </w:tabs>
      <w:spacing w:after="0" w:line="240" w:lineRule="auto"/>
    </w:pPr>
    <w:rPr>
      <w:rFonts w:eastAsiaTheme="minorHAnsi"/>
      <w:lang w:val="ru-RU" w:eastAsia="en-US"/>
    </w:rPr>
  </w:style>
  <w:style w:type="paragraph" w:styleId="19">
    <w:name w:val="header"/>
    <w:basedOn w:val="1"/>
    <w:link w:val="30"/>
    <w:qFormat/>
    <w:uiPriority w:val="99"/>
    <w:pPr>
      <w:tabs>
        <w:tab w:val="center" w:pos="4677"/>
        <w:tab w:val="right" w:pos="9355"/>
      </w:tabs>
      <w:spacing w:after="0" w:line="240" w:lineRule="auto"/>
    </w:pPr>
    <w:rPr>
      <w:rFonts w:ascii="Calibri" w:hAnsi="Calibri" w:eastAsia="Times New Roman" w:cs="Times New Roman"/>
      <w:szCs w:val="20"/>
    </w:rPr>
  </w:style>
  <w:style w:type="character" w:styleId="20">
    <w:name w:val="Hyperlink"/>
    <w:qFormat/>
    <w:uiPriority w:val="99"/>
    <w:rPr>
      <w:color w:val="0000FF"/>
      <w:u w:val="single"/>
    </w:rPr>
  </w:style>
  <w:style w:type="paragraph" w:styleId="21">
    <w:name w:val="List Bullet"/>
    <w:basedOn w:val="1"/>
    <w:autoRedefine/>
    <w:qFormat/>
    <w:uiPriority w:val="0"/>
    <w:pPr>
      <w:numPr>
        <w:ilvl w:val="0"/>
        <w:numId w:val="1"/>
      </w:numPr>
      <w:spacing w:after="0" w:line="240" w:lineRule="auto"/>
      <w:jc w:val="both"/>
    </w:pPr>
    <w:rPr>
      <w:rFonts w:ascii="Times New Roman" w:hAnsi="Times New Roman" w:eastAsia="Times New Roman" w:cs="Times New Roman"/>
      <w:sz w:val="24"/>
      <w:szCs w:val="24"/>
      <w:lang w:eastAsia="ru-RU"/>
    </w:rPr>
  </w:style>
  <w:style w:type="paragraph" w:styleId="22">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0"/>
    </w:rPr>
  </w:style>
  <w:style w:type="character" w:styleId="23">
    <w:name w:val="Strong"/>
    <w:basedOn w:val="11"/>
    <w:qFormat/>
    <w:uiPriority w:val="22"/>
    <w:rPr>
      <w:b/>
    </w:rPr>
  </w:style>
  <w:style w:type="paragraph" w:styleId="24">
    <w:name w:val="Subtitle"/>
    <w:basedOn w:val="1"/>
    <w:next w:val="1"/>
    <w:link w:val="64"/>
    <w:qFormat/>
    <w:uiPriority w:val="11"/>
    <w:pPr>
      <w:spacing w:after="160" w:line="259" w:lineRule="auto"/>
    </w:pPr>
    <w:rPr>
      <w:rFonts w:eastAsiaTheme="majorEastAsia" w:cstheme="majorBidi"/>
      <w:color w:val="585858" w:themeColor="text1" w:themeTint="A6"/>
      <w:spacing w:val="15"/>
      <w:kern w:val="2"/>
      <w:sz w:val="28"/>
      <w:szCs w:val="28"/>
      <w:lang w:eastAsia="en-US"/>
    </w:rPr>
  </w:style>
  <w:style w:type="table" w:styleId="25">
    <w:name w:val="Table Grid"/>
    <w:basedOn w:val="12"/>
    <w:qFormat/>
    <w:uiPriority w:val="39"/>
    <w:pPr>
      <w:spacing w:after="0" w:line="240" w:lineRule="auto"/>
    </w:pPr>
    <w:rPr>
      <w:rFonts w:ascii="Calibri" w:hAnsi="Calibri" w:eastAsia="Times New Roman" w:cs="Times New Roman"/>
      <w:szCs w:val="20"/>
      <w:lang w:eastAsia="uk-U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styleId="26">
    <w:name w:val="Title"/>
    <w:basedOn w:val="1"/>
    <w:next w:val="1"/>
    <w:link w:val="63"/>
    <w:qFormat/>
    <w:uiPriority w:val="10"/>
    <w:pPr>
      <w:spacing w:after="80" w:line="240" w:lineRule="auto"/>
      <w:contextualSpacing/>
    </w:pPr>
    <w:rPr>
      <w:rFonts w:asciiTheme="majorHAnsi" w:hAnsiTheme="majorHAnsi" w:eastAsiaTheme="majorEastAsia" w:cstheme="majorBidi"/>
      <w:spacing w:val="-10"/>
      <w:kern w:val="28"/>
      <w:sz w:val="56"/>
      <w:szCs w:val="56"/>
      <w:lang w:eastAsia="en-US"/>
    </w:rPr>
  </w:style>
  <w:style w:type="character" w:customStyle="1" w:styleId="27">
    <w:name w:val="Заголовок 1 Знак"/>
    <w:basedOn w:val="11"/>
    <w:link w:val="2"/>
    <w:qFormat/>
    <w:uiPriority w:val="9"/>
    <w:rPr>
      <w:rFonts w:ascii="Calibri" w:hAnsi="Calibri" w:eastAsia="Times New Roman" w:cs="Times New Roman"/>
      <w:b/>
      <w:color w:val="365F91"/>
      <w:sz w:val="28"/>
      <w:szCs w:val="20"/>
      <w:lang w:eastAsia="uk-UA"/>
    </w:rPr>
  </w:style>
  <w:style w:type="paragraph" w:styleId="28">
    <w:name w:val="List Paragraph"/>
    <w:basedOn w:val="1"/>
    <w:link w:val="29"/>
    <w:qFormat/>
    <w:uiPriority w:val="34"/>
    <w:pPr>
      <w:spacing w:after="0" w:line="240" w:lineRule="auto"/>
      <w:ind w:left="720"/>
      <w:contextualSpacing/>
    </w:pPr>
    <w:rPr>
      <w:rFonts w:ascii="Times New Roman" w:hAnsi="Times New Roman" w:eastAsia="Times New Roman" w:cs="Times New Roman"/>
      <w:sz w:val="24"/>
      <w:szCs w:val="24"/>
    </w:rPr>
  </w:style>
  <w:style w:type="character" w:customStyle="1" w:styleId="29">
    <w:name w:val="Абзац списка Знак"/>
    <w:link w:val="28"/>
    <w:qFormat/>
    <w:uiPriority w:val="99"/>
    <w:rPr>
      <w:rFonts w:ascii="Times New Roman" w:hAnsi="Times New Roman" w:eastAsia="Times New Roman" w:cs="Times New Roman"/>
      <w:sz w:val="24"/>
      <w:szCs w:val="24"/>
      <w:lang w:eastAsia="uk-UA"/>
    </w:rPr>
  </w:style>
  <w:style w:type="character" w:customStyle="1" w:styleId="30">
    <w:name w:val="Верхний колонтитул Знак"/>
    <w:basedOn w:val="11"/>
    <w:link w:val="19"/>
    <w:qFormat/>
    <w:uiPriority w:val="99"/>
    <w:rPr>
      <w:rFonts w:ascii="Calibri" w:hAnsi="Calibri" w:eastAsia="Times New Roman" w:cs="Times New Roman"/>
      <w:szCs w:val="20"/>
      <w:lang w:eastAsia="uk-UA"/>
    </w:rPr>
  </w:style>
  <w:style w:type="paragraph" w:styleId="31">
    <w:name w:val="No Spacing"/>
    <w:qFormat/>
    <w:uiPriority w:val="1"/>
    <w:pPr>
      <w:spacing w:after="0" w:line="240" w:lineRule="auto"/>
    </w:pPr>
    <w:rPr>
      <w:rFonts w:ascii="Calibri" w:hAnsi="Calibri" w:eastAsia="Times New Roman" w:cs="Times New Roman"/>
      <w:sz w:val="22"/>
      <w:szCs w:val="20"/>
      <w:lang w:val="uk-UA" w:eastAsia="uk-UA" w:bidi="ar-SA"/>
    </w:rPr>
  </w:style>
  <w:style w:type="paragraph" w:customStyle="1" w:styleId="32">
    <w:name w:val="Default"/>
    <w:qFormat/>
    <w:uiPriority w:val="99"/>
    <w:pPr>
      <w:spacing w:after="0" w:line="240" w:lineRule="auto"/>
    </w:pPr>
    <w:rPr>
      <w:rFonts w:ascii="Times New Roman" w:hAnsi="Times New Roman" w:eastAsia="Times New Roman" w:cs="Times New Roman"/>
      <w:color w:val="000000"/>
      <w:sz w:val="24"/>
      <w:szCs w:val="20"/>
      <w:lang w:val="uk-UA" w:eastAsia="uk-UA" w:bidi="ar-SA"/>
    </w:rPr>
  </w:style>
  <w:style w:type="paragraph" w:customStyle="1" w:styleId="33">
    <w:name w:val="Style5"/>
    <w:basedOn w:val="1"/>
    <w:qFormat/>
    <w:uiPriority w:val="99"/>
    <w:pPr>
      <w:widowControl w:val="0"/>
      <w:spacing w:after="0" w:line="240" w:lineRule="auto"/>
    </w:pPr>
    <w:rPr>
      <w:rFonts w:ascii="Times New Roman" w:hAnsi="Times New Roman" w:eastAsia="Times New Roman" w:cs="Times New Roman"/>
      <w:sz w:val="24"/>
      <w:szCs w:val="20"/>
    </w:rPr>
  </w:style>
  <w:style w:type="character" w:customStyle="1" w:styleId="34">
    <w:name w:val="apple-converted-space"/>
    <w:basedOn w:val="11"/>
    <w:qFormat/>
    <w:uiPriority w:val="0"/>
  </w:style>
  <w:style w:type="character" w:customStyle="1" w:styleId="35">
    <w:name w:val="Font Style15"/>
    <w:basedOn w:val="11"/>
    <w:qFormat/>
    <w:uiPriority w:val="99"/>
    <w:rPr>
      <w:rFonts w:ascii="Times New Roman" w:hAnsi="Times New Roman"/>
      <w:sz w:val="28"/>
    </w:rPr>
  </w:style>
  <w:style w:type="character" w:customStyle="1" w:styleId="36">
    <w:name w:val="Font Style13"/>
    <w:basedOn w:val="11"/>
    <w:qFormat/>
    <w:uiPriority w:val="99"/>
    <w:rPr>
      <w:rFonts w:ascii="Times New Roman" w:hAnsi="Times New Roman"/>
      <w:sz w:val="20"/>
    </w:rPr>
  </w:style>
  <w:style w:type="character" w:customStyle="1" w:styleId="37">
    <w:name w:val="Текст выноски Знак"/>
    <w:basedOn w:val="11"/>
    <w:link w:val="13"/>
    <w:semiHidden/>
    <w:qFormat/>
    <w:uiPriority w:val="99"/>
    <w:rPr>
      <w:rFonts w:ascii="Tahoma" w:hAnsi="Tahoma" w:cs="Tahoma" w:eastAsiaTheme="minorEastAsia"/>
      <w:sz w:val="16"/>
      <w:szCs w:val="16"/>
      <w:lang w:eastAsia="uk-UA"/>
    </w:rPr>
  </w:style>
  <w:style w:type="character" w:customStyle="1" w:styleId="38">
    <w:name w:val="Основной текст Знак"/>
    <w:basedOn w:val="11"/>
    <w:link w:val="14"/>
    <w:qFormat/>
    <w:uiPriority w:val="0"/>
    <w:rPr>
      <w:rFonts w:ascii="Times New Roman" w:hAnsi="Times New Roman" w:eastAsia="Times New Roman" w:cs="Times New Roman"/>
      <w:sz w:val="28"/>
      <w:szCs w:val="24"/>
      <w:lang w:eastAsia="ar-SA"/>
    </w:rPr>
  </w:style>
  <w:style w:type="paragraph" w:customStyle="1" w:styleId="39">
    <w:name w:val="Standard"/>
    <w:qFormat/>
    <w:uiPriority w:val="0"/>
    <w:pPr>
      <w:suppressAutoHyphens/>
      <w:autoSpaceDN w:val="0"/>
      <w:spacing w:after="0" w:line="240" w:lineRule="auto"/>
      <w:textAlignment w:val="baseline"/>
    </w:pPr>
    <w:rPr>
      <w:rFonts w:ascii="Liberation Serif" w:hAnsi="Liberation Serif" w:eastAsia="SimSun" w:cs="Mangal"/>
      <w:kern w:val="3"/>
      <w:sz w:val="24"/>
      <w:szCs w:val="24"/>
      <w:lang w:val="en-US" w:eastAsia="zh-CN" w:bidi="hi-IN"/>
    </w:rPr>
  </w:style>
  <w:style w:type="paragraph" w:customStyle="1" w:styleId="40">
    <w:name w:val="Звичайний1"/>
    <w:qFormat/>
    <w:uiPriority w:val="0"/>
    <w:pPr>
      <w:spacing w:after="200" w:line="276" w:lineRule="auto"/>
    </w:pPr>
    <w:rPr>
      <w:rFonts w:ascii="Calibri" w:hAnsi="Calibri" w:eastAsia="Calibri" w:cs="Calibri"/>
      <w:sz w:val="22"/>
      <w:szCs w:val="22"/>
      <w:lang w:val="uk-UA" w:eastAsia="ru-RU" w:bidi="ar-SA"/>
    </w:rPr>
  </w:style>
  <w:style w:type="paragraph" w:customStyle="1" w:styleId="41">
    <w:name w:val="Style1"/>
    <w:basedOn w:val="1"/>
    <w:qFormat/>
    <w:uiPriority w:val="99"/>
    <w:pPr>
      <w:widowControl w:val="0"/>
      <w:spacing w:after="0" w:line="459" w:lineRule="exact"/>
    </w:pPr>
    <w:rPr>
      <w:rFonts w:ascii="Times New Roman" w:hAnsi="Times New Roman" w:eastAsia="Times New Roman" w:cs="Times New Roman"/>
      <w:sz w:val="24"/>
      <w:szCs w:val="20"/>
    </w:rPr>
  </w:style>
  <w:style w:type="character" w:customStyle="1" w:styleId="42">
    <w:name w:val="Шрифт абзацу за промовчанням2"/>
    <w:qFormat/>
    <w:uiPriority w:val="0"/>
  </w:style>
  <w:style w:type="paragraph" w:customStyle="1" w:styleId="43">
    <w:name w:val="Заголовок 11"/>
    <w:basedOn w:val="1"/>
    <w:qFormat/>
    <w:uiPriority w:val="0"/>
    <w:pPr>
      <w:keepNext/>
      <w:keepLines/>
      <w:spacing w:before="480" w:after="0"/>
      <w:outlineLvl w:val="0"/>
    </w:pPr>
    <w:rPr>
      <w:rFonts w:eastAsia="Times New Roman" w:cs="Times New Roman"/>
      <w:b/>
      <w:color w:val="365F91"/>
      <w:sz w:val="28"/>
      <w:szCs w:val="20"/>
    </w:rPr>
  </w:style>
  <w:style w:type="paragraph" w:customStyle="1" w:styleId="44">
    <w:name w:val="Звичайний2"/>
    <w:qFormat/>
    <w:uiPriority w:val="0"/>
    <w:pPr>
      <w:spacing w:after="0" w:line="240" w:lineRule="auto"/>
    </w:pPr>
    <w:rPr>
      <w:rFonts w:ascii="Times New Roman" w:hAnsi="Times New Roman" w:eastAsia="Times New Roman" w:cs="Times New Roman"/>
      <w:sz w:val="24"/>
      <w:szCs w:val="20"/>
      <w:lang w:val="uk-UA" w:eastAsia="uk-UA" w:bidi="ar-SA"/>
    </w:rPr>
  </w:style>
  <w:style w:type="paragraph" w:customStyle="1" w:styleId="45">
    <w:name w:val="Без интервала1"/>
    <w:qFormat/>
    <w:uiPriority w:val="0"/>
    <w:pPr>
      <w:suppressAutoHyphens/>
      <w:spacing w:after="0" w:line="240" w:lineRule="auto"/>
    </w:pPr>
    <w:rPr>
      <w:rFonts w:ascii="Calibri" w:hAnsi="Calibri" w:eastAsia="Times New Roman" w:cs="Calibri"/>
      <w:sz w:val="22"/>
      <w:szCs w:val="22"/>
      <w:lang w:val="ru-RU" w:eastAsia="zh-CN" w:bidi="ar-SA"/>
    </w:rPr>
  </w:style>
  <w:style w:type="paragraph" w:customStyle="1" w:styleId="46">
    <w:name w:val="Абзац списка1"/>
    <w:basedOn w:val="1"/>
    <w:uiPriority w:val="0"/>
    <w:pPr>
      <w:suppressAutoHyphens/>
      <w:spacing w:after="0" w:line="240" w:lineRule="auto"/>
      <w:ind w:left="720"/>
      <w:contextualSpacing/>
    </w:pPr>
    <w:rPr>
      <w:rFonts w:ascii="Times New Roman" w:hAnsi="Times New Roman" w:eastAsia="Times New Roman" w:cs="Times New Roman"/>
      <w:sz w:val="24"/>
      <w:szCs w:val="24"/>
      <w:lang w:eastAsia="zh-CN"/>
    </w:rPr>
  </w:style>
  <w:style w:type="character" w:customStyle="1" w:styleId="47">
    <w:name w:val="Font Style11"/>
    <w:basedOn w:val="11"/>
    <w:qFormat/>
    <w:uiPriority w:val="99"/>
    <w:rPr>
      <w:rFonts w:hint="default" w:ascii="Times New Roman" w:hAnsi="Times New Roman" w:cs="Times New Roman"/>
      <w:b/>
      <w:bCs/>
      <w:sz w:val="38"/>
      <w:szCs w:val="38"/>
    </w:rPr>
  </w:style>
  <w:style w:type="character" w:customStyle="1" w:styleId="48">
    <w:name w:val="Font Style12"/>
    <w:basedOn w:val="11"/>
    <w:uiPriority w:val="99"/>
    <w:rPr>
      <w:rFonts w:hint="default" w:ascii="Times New Roman" w:hAnsi="Times New Roman" w:cs="Times New Roman"/>
      <w:b/>
      <w:bCs/>
      <w:spacing w:val="-10"/>
      <w:sz w:val="36"/>
      <w:szCs w:val="36"/>
    </w:rPr>
  </w:style>
  <w:style w:type="character" w:customStyle="1" w:styleId="49">
    <w:name w:val="Нижний колонтитул Знак"/>
    <w:basedOn w:val="11"/>
    <w:link w:val="18"/>
    <w:qFormat/>
    <w:uiPriority w:val="99"/>
    <w:rPr>
      <w:lang w:val="ru-RU"/>
    </w:rPr>
  </w:style>
  <w:style w:type="character" w:customStyle="1" w:styleId="50">
    <w:name w:val="Основной текст с отступом 2 Знак"/>
    <w:basedOn w:val="11"/>
    <w:link w:val="15"/>
    <w:uiPriority w:val="0"/>
    <w:rPr>
      <w:rFonts w:ascii="Times New Roman" w:hAnsi="Times New Roman" w:eastAsia="Times New Roman" w:cs="Times New Roman"/>
      <w:sz w:val="24"/>
      <w:szCs w:val="24"/>
      <w:lang w:val="ru-RU" w:eastAsia="ru-RU"/>
    </w:rPr>
  </w:style>
  <w:style w:type="paragraph" w:customStyle="1" w:styleId="51">
    <w:name w:val="Style3"/>
    <w:basedOn w:val="1"/>
    <w:uiPriority w:val="99"/>
    <w:pPr>
      <w:widowControl w:val="0"/>
      <w:autoSpaceDE w:val="0"/>
      <w:autoSpaceDN w:val="0"/>
      <w:adjustRightInd w:val="0"/>
      <w:spacing w:after="0" w:line="326" w:lineRule="exact"/>
      <w:ind w:hanging="350"/>
      <w:jc w:val="both"/>
    </w:pPr>
    <w:rPr>
      <w:rFonts w:ascii="Times New Roman" w:hAnsi="Times New Roman" w:cs="Times New Roman"/>
      <w:sz w:val="24"/>
      <w:szCs w:val="24"/>
      <w:lang w:val="ru-RU" w:eastAsia="ru-RU"/>
    </w:rPr>
  </w:style>
  <w:style w:type="character" w:customStyle="1" w:styleId="52">
    <w:name w:val="Font Style16"/>
    <w:basedOn w:val="11"/>
    <w:uiPriority w:val="99"/>
    <w:rPr>
      <w:rFonts w:ascii="Times New Roman" w:hAnsi="Times New Roman" w:cs="Times New Roman"/>
      <w:spacing w:val="-10"/>
      <w:sz w:val="26"/>
      <w:szCs w:val="26"/>
    </w:rPr>
  </w:style>
  <w:style w:type="paragraph" w:customStyle="1" w:styleId="53">
    <w:name w:val="xfmc1"/>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54">
    <w:name w:val="a"/>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55">
    <w:name w:val="Заголовок 2 Знак"/>
    <w:basedOn w:val="11"/>
    <w:link w:val="3"/>
    <w:semiHidden/>
    <w:uiPriority w:val="9"/>
    <w:rPr>
      <w:rFonts w:asciiTheme="majorHAnsi" w:hAnsiTheme="majorHAnsi" w:eastAsiaTheme="majorEastAsia" w:cstheme="majorBidi"/>
      <w:color w:val="366091" w:themeColor="accent1" w:themeShade="BF"/>
      <w:kern w:val="2"/>
      <w:sz w:val="32"/>
      <w:szCs w:val="32"/>
    </w:rPr>
  </w:style>
  <w:style w:type="character" w:customStyle="1" w:styleId="56">
    <w:name w:val="Заголовок 3 Знак"/>
    <w:basedOn w:val="11"/>
    <w:link w:val="4"/>
    <w:semiHidden/>
    <w:uiPriority w:val="9"/>
    <w:rPr>
      <w:rFonts w:eastAsiaTheme="majorEastAsia" w:cstheme="majorBidi"/>
      <w:color w:val="366091" w:themeColor="accent1" w:themeShade="BF"/>
      <w:kern w:val="2"/>
      <w:sz w:val="28"/>
      <w:szCs w:val="28"/>
    </w:rPr>
  </w:style>
  <w:style w:type="character" w:customStyle="1" w:styleId="57">
    <w:name w:val="Заголовок 4 Знак"/>
    <w:basedOn w:val="11"/>
    <w:link w:val="5"/>
    <w:semiHidden/>
    <w:uiPriority w:val="9"/>
    <w:rPr>
      <w:rFonts w:eastAsiaTheme="majorEastAsia" w:cstheme="majorBidi"/>
      <w:i/>
      <w:iCs/>
      <w:color w:val="366091" w:themeColor="accent1" w:themeShade="BF"/>
      <w:kern w:val="2"/>
    </w:rPr>
  </w:style>
  <w:style w:type="character" w:customStyle="1" w:styleId="58">
    <w:name w:val="Заголовок 5 Знак"/>
    <w:basedOn w:val="11"/>
    <w:link w:val="6"/>
    <w:semiHidden/>
    <w:uiPriority w:val="9"/>
    <w:rPr>
      <w:rFonts w:eastAsiaTheme="majorEastAsia" w:cstheme="majorBidi"/>
      <w:color w:val="366091" w:themeColor="accent1" w:themeShade="BF"/>
      <w:kern w:val="2"/>
    </w:rPr>
  </w:style>
  <w:style w:type="character" w:customStyle="1" w:styleId="59">
    <w:name w:val="Заголовок 6 Знак"/>
    <w:basedOn w:val="11"/>
    <w:link w:val="7"/>
    <w:semiHidden/>
    <w:uiPriority w:val="9"/>
    <w:rPr>
      <w:rFonts w:eastAsiaTheme="majorEastAsia" w:cstheme="majorBidi"/>
      <w:i/>
      <w:iCs/>
      <w:color w:val="585858" w:themeColor="text1" w:themeTint="A6"/>
      <w:kern w:val="2"/>
    </w:rPr>
  </w:style>
  <w:style w:type="character" w:customStyle="1" w:styleId="60">
    <w:name w:val="Заголовок 7 Знак"/>
    <w:basedOn w:val="11"/>
    <w:link w:val="8"/>
    <w:semiHidden/>
    <w:uiPriority w:val="9"/>
    <w:rPr>
      <w:rFonts w:eastAsiaTheme="majorEastAsia" w:cstheme="majorBidi"/>
      <w:color w:val="585858" w:themeColor="text1" w:themeTint="A6"/>
      <w:kern w:val="2"/>
    </w:rPr>
  </w:style>
  <w:style w:type="character" w:customStyle="1" w:styleId="61">
    <w:name w:val="Заголовок 8 Знак"/>
    <w:basedOn w:val="11"/>
    <w:link w:val="9"/>
    <w:semiHidden/>
    <w:uiPriority w:val="9"/>
    <w:rPr>
      <w:rFonts w:eastAsiaTheme="majorEastAsia" w:cstheme="majorBidi"/>
      <w:i/>
      <w:iCs/>
      <w:color w:val="262626" w:themeColor="text1" w:themeTint="D8"/>
      <w:kern w:val="2"/>
    </w:rPr>
  </w:style>
  <w:style w:type="character" w:customStyle="1" w:styleId="62">
    <w:name w:val="Заголовок 9 Знак"/>
    <w:basedOn w:val="11"/>
    <w:link w:val="10"/>
    <w:semiHidden/>
    <w:uiPriority w:val="9"/>
    <w:rPr>
      <w:rFonts w:eastAsiaTheme="majorEastAsia" w:cstheme="majorBidi"/>
      <w:color w:val="262626" w:themeColor="text1" w:themeTint="D8"/>
      <w:kern w:val="2"/>
    </w:rPr>
  </w:style>
  <w:style w:type="character" w:customStyle="1" w:styleId="63">
    <w:name w:val="Название Знак"/>
    <w:basedOn w:val="11"/>
    <w:link w:val="26"/>
    <w:uiPriority w:val="10"/>
    <w:rPr>
      <w:rFonts w:asciiTheme="majorHAnsi" w:hAnsiTheme="majorHAnsi" w:eastAsiaTheme="majorEastAsia" w:cstheme="majorBidi"/>
      <w:spacing w:val="-10"/>
      <w:kern w:val="28"/>
      <w:sz w:val="56"/>
      <w:szCs w:val="56"/>
    </w:rPr>
  </w:style>
  <w:style w:type="character" w:customStyle="1" w:styleId="64">
    <w:name w:val="Подзаголовок Знак"/>
    <w:basedOn w:val="11"/>
    <w:link w:val="24"/>
    <w:uiPriority w:val="11"/>
    <w:rPr>
      <w:rFonts w:eastAsiaTheme="majorEastAsia" w:cstheme="majorBidi"/>
      <w:color w:val="585858" w:themeColor="text1" w:themeTint="A6"/>
      <w:spacing w:val="15"/>
      <w:kern w:val="2"/>
      <w:sz w:val="28"/>
      <w:szCs w:val="28"/>
    </w:rPr>
  </w:style>
  <w:style w:type="paragraph" w:styleId="65">
    <w:name w:val="Quote"/>
    <w:basedOn w:val="1"/>
    <w:next w:val="1"/>
    <w:link w:val="66"/>
    <w:qFormat/>
    <w:uiPriority w:val="29"/>
    <w:pPr>
      <w:spacing w:before="160" w:after="160" w:line="259" w:lineRule="auto"/>
      <w:jc w:val="center"/>
    </w:pPr>
    <w:rPr>
      <w:rFonts w:eastAsiaTheme="minorHAnsi"/>
      <w:i/>
      <w:iCs/>
      <w:color w:val="3F3F3F" w:themeColor="text1" w:themeTint="BF"/>
      <w:kern w:val="2"/>
      <w:lang w:eastAsia="en-US"/>
    </w:rPr>
  </w:style>
  <w:style w:type="character" w:customStyle="1" w:styleId="66">
    <w:name w:val="Цитата 2 Знак"/>
    <w:basedOn w:val="11"/>
    <w:link w:val="65"/>
    <w:uiPriority w:val="29"/>
    <w:rPr>
      <w:i/>
      <w:iCs/>
      <w:color w:val="3F3F3F" w:themeColor="text1" w:themeTint="BF"/>
      <w:kern w:val="2"/>
    </w:rPr>
  </w:style>
  <w:style w:type="character" w:customStyle="1" w:styleId="67">
    <w:name w:val="Intense Emphasis"/>
    <w:basedOn w:val="11"/>
    <w:qFormat/>
    <w:uiPriority w:val="21"/>
    <w:rPr>
      <w:i/>
      <w:iCs/>
      <w:color w:val="366091" w:themeColor="accent1" w:themeShade="BF"/>
    </w:rPr>
  </w:style>
  <w:style w:type="paragraph" w:styleId="68">
    <w:name w:val="Intense Quote"/>
    <w:basedOn w:val="1"/>
    <w:next w:val="1"/>
    <w:link w:val="69"/>
    <w:qFormat/>
    <w:uiPriority w:val="30"/>
    <w:pPr>
      <w:pBdr>
        <w:top w:val="single" w:color="366091" w:themeColor="accent1" w:themeShade="BF" w:sz="4" w:space="10"/>
        <w:bottom w:val="single" w:color="366091" w:themeColor="accent1" w:themeShade="BF" w:sz="4" w:space="10"/>
      </w:pBdr>
      <w:spacing w:before="360" w:after="360" w:line="259" w:lineRule="auto"/>
      <w:ind w:left="864" w:right="864"/>
      <w:jc w:val="center"/>
    </w:pPr>
    <w:rPr>
      <w:rFonts w:eastAsiaTheme="minorHAnsi"/>
      <w:i/>
      <w:iCs/>
      <w:color w:val="366091" w:themeColor="accent1" w:themeShade="BF"/>
      <w:kern w:val="2"/>
      <w:lang w:eastAsia="en-US"/>
    </w:rPr>
  </w:style>
  <w:style w:type="character" w:customStyle="1" w:styleId="69">
    <w:name w:val="Выделенная цитата Знак"/>
    <w:basedOn w:val="11"/>
    <w:link w:val="68"/>
    <w:qFormat/>
    <w:uiPriority w:val="30"/>
    <w:rPr>
      <w:i/>
      <w:iCs/>
      <w:color w:val="366091" w:themeColor="accent1" w:themeShade="BF"/>
      <w:kern w:val="2"/>
    </w:rPr>
  </w:style>
  <w:style w:type="character" w:customStyle="1" w:styleId="70">
    <w:name w:val="Intense Reference"/>
    <w:basedOn w:val="11"/>
    <w:qFormat/>
    <w:uiPriority w:val="32"/>
    <w:rPr>
      <w:b/>
      <w:bCs/>
      <w:smallCaps/>
      <w:color w:val="366091" w:themeColor="accent1" w:themeShade="BF"/>
      <w:spacing w:val="5"/>
    </w:rPr>
  </w:style>
  <w:style w:type="character" w:customStyle="1" w:styleId="71">
    <w:name w:val="Незакрита згадка1"/>
    <w:basedOn w:val="11"/>
    <w:semiHidden/>
    <w:unhideWhenUsed/>
    <w:qFormat/>
    <w:uiPriority w:val="99"/>
    <w:rPr>
      <w:color w:val="605E5C"/>
      <w:shd w:val="clear" w:color="auto" w:fill="E1DFDD"/>
    </w:rPr>
  </w:style>
  <w:style w:type="table" w:customStyle="1" w:styleId="72">
    <w:name w:val="Table Normal11"/>
    <w:semiHidden/>
    <w:unhideWhenUsed/>
    <w:qFormat/>
    <w:uiPriority w:val="2"/>
    <w:pPr>
      <w:widowControl w:val="0"/>
      <w:autoSpaceDE w:val="0"/>
      <w:autoSpaceDN w:val="0"/>
      <w:spacing w:after="0" w:line="240" w:lineRule="auto"/>
    </w:pPr>
    <w:rPr>
      <w:sz w:val="20"/>
      <w:szCs w:val="20"/>
      <w:lang w:val="en-US" w:eastAsia="uk-UA"/>
    </w:rPr>
    <w:tblPr>
      <w:tblCellMar>
        <w:top w:w="0" w:type="dxa"/>
        <w:left w:w="0" w:type="dxa"/>
        <w:bottom w:w="0" w:type="dxa"/>
        <w:right w:w="0" w:type="dxa"/>
      </w:tblCellMar>
    </w:tblPr>
  </w:style>
  <w:style w:type="paragraph" w:customStyle="1" w:styleId="73">
    <w:name w:val="Table Paragraph"/>
    <w:basedOn w:val="1"/>
    <w:qFormat/>
    <w:uiPriority w:val="1"/>
    <w:pPr>
      <w:widowControl w:val="0"/>
      <w:autoSpaceDE w:val="0"/>
      <w:autoSpaceDN w:val="0"/>
      <w:spacing w:after="0" w:line="240" w:lineRule="auto"/>
      <w:ind w:left="107"/>
    </w:pPr>
    <w:rPr>
      <w:rFonts w:ascii="Times New Roman" w:hAnsi="Times New Roman" w:eastAsia="Times New Roman" w:cs="Times New Roman"/>
      <w:lang w:eastAsia="en-US"/>
    </w:rPr>
  </w:style>
  <w:style w:type="table" w:customStyle="1" w:styleId="74">
    <w:name w:val="Table Normal1"/>
    <w:semiHidden/>
    <w:unhideWhenUsed/>
    <w:qFormat/>
    <w:uiPriority w:val="2"/>
    <w:pPr>
      <w:widowControl w:val="0"/>
      <w:autoSpaceDE w:val="0"/>
      <w:autoSpaceDN w:val="0"/>
      <w:spacing w:after="0" w:line="240" w:lineRule="auto"/>
    </w:pPr>
    <w:rPr>
      <w:sz w:val="20"/>
      <w:szCs w:val="20"/>
      <w:lang w:val="en-US" w:eastAsia="uk-UA"/>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176482</Words>
  <Characters>100595</Characters>
  <Lines>838</Lines>
  <Paragraphs>553</Paragraphs>
  <TotalTime>61</TotalTime>
  <ScaleCrop>false</ScaleCrop>
  <LinksUpToDate>false</LinksUpToDate>
  <CharactersWithSpaces>276524</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2023-09-08T07:40:00Z</dcterms:created>
  <dc:creator>USER</dc:creator>
  <cp:lastModifiedBy>USER</cp:lastModifiedBy>
  <cp:lastPrinted>2025-09-15T10:54:35Z</cp:lastPrinted>
  <dcterms:modified xsi:type="dcterms:W3CDTF">2025-09-15T11:37:33Z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DA4108B2C8BB4995BF18BDA249CC1188_12</vt:lpwstr>
  </property>
</Properties>
</file>