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E61" w:rsidRPr="00F33E44" w:rsidRDefault="00E12F41" w:rsidP="00E12F41">
      <w:pPr>
        <w:jc w:val="center"/>
        <w:rPr>
          <w:rFonts w:ascii="Times New Roman" w:hAnsi="Times New Roman" w:cs="Times New Roman"/>
          <w:b/>
          <w:sz w:val="28"/>
          <w:szCs w:val="28"/>
          <w:lang w:val="uk-UA"/>
        </w:rPr>
      </w:pPr>
      <w:r>
        <w:rPr>
          <w:rFonts w:ascii="Times New Roman" w:hAnsi="Times New Roman" w:cs="Times New Roman"/>
          <w:b/>
          <w:sz w:val="28"/>
          <w:szCs w:val="28"/>
          <w:lang w:val="uk-UA"/>
        </w:rPr>
        <w:t>Лохівський ЗЗСО</w:t>
      </w:r>
      <w:r w:rsidR="00FC6E61" w:rsidRPr="00F33E44">
        <w:rPr>
          <w:rFonts w:ascii="Times New Roman" w:hAnsi="Times New Roman" w:cs="Times New Roman"/>
          <w:b/>
          <w:sz w:val="28"/>
          <w:szCs w:val="28"/>
          <w:lang w:val="en-US"/>
        </w:rPr>
        <w:t>I</w:t>
      </w:r>
      <w:r w:rsidR="00FC6E61" w:rsidRPr="00F33E44">
        <w:rPr>
          <w:rFonts w:ascii="Times New Roman" w:hAnsi="Times New Roman" w:cs="Times New Roman"/>
          <w:b/>
          <w:sz w:val="28"/>
          <w:szCs w:val="28"/>
        </w:rPr>
        <w:t>-</w:t>
      </w:r>
      <w:r w:rsidR="00FC6E61" w:rsidRPr="00F33E44">
        <w:rPr>
          <w:rFonts w:ascii="Times New Roman" w:hAnsi="Times New Roman" w:cs="Times New Roman"/>
          <w:b/>
          <w:sz w:val="28"/>
          <w:szCs w:val="28"/>
          <w:lang w:val="en-US"/>
        </w:rPr>
        <w:t>III</w:t>
      </w:r>
      <w:r w:rsidR="00FC6E61" w:rsidRPr="00F33E44">
        <w:rPr>
          <w:rFonts w:ascii="Times New Roman" w:hAnsi="Times New Roman" w:cs="Times New Roman"/>
          <w:b/>
          <w:sz w:val="28"/>
          <w:szCs w:val="28"/>
        </w:rPr>
        <w:t xml:space="preserve"> </w:t>
      </w:r>
      <w:r w:rsidR="00FC6E61" w:rsidRPr="00F33E44">
        <w:rPr>
          <w:rFonts w:ascii="Times New Roman" w:hAnsi="Times New Roman" w:cs="Times New Roman"/>
          <w:b/>
          <w:sz w:val="28"/>
          <w:szCs w:val="28"/>
          <w:lang w:val="uk-UA"/>
        </w:rPr>
        <w:t>ступенів</w:t>
      </w:r>
      <w:r>
        <w:rPr>
          <w:rFonts w:ascii="Times New Roman" w:hAnsi="Times New Roman" w:cs="Times New Roman"/>
          <w:b/>
          <w:sz w:val="28"/>
          <w:szCs w:val="28"/>
          <w:lang w:val="uk-UA"/>
        </w:rPr>
        <w:t xml:space="preserve"> </w:t>
      </w:r>
      <w:r w:rsidR="00FC6E61" w:rsidRPr="00F33E44">
        <w:rPr>
          <w:rFonts w:ascii="Times New Roman" w:hAnsi="Times New Roman" w:cs="Times New Roman"/>
          <w:b/>
          <w:sz w:val="28"/>
          <w:szCs w:val="28"/>
          <w:lang w:val="uk-UA"/>
        </w:rPr>
        <w:t>ім. Ю. Герца.</w:t>
      </w:r>
    </w:p>
    <w:p w:rsidR="00FC6E61" w:rsidRPr="00F33E44" w:rsidRDefault="00FC6E61" w:rsidP="00FC6E61">
      <w:pPr>
        <w:rPr>
          <w:b/>
          <w:sz w:val="28"/>
          <w:szCs w:val="28"/>
          <w:lang w:val="uk-UA"/>
        </w:rPr>
      </w:pPr>
    </w:p>
    <w:p w:rsidR="00FC6E61" w:rsidRPr="00F33E44" w:rsidRDefault="00FC6E61" w:rsidP="00FC6E61">
      <w:pPr>
        <w:rPr>
          <w:b/>
          <w:sz w:val="28"/>
          <w:szCs w:val="28"/>
          <w:lang w:val="uk-UA"/>
        </w:rPr>
      </w:pPr>
      <w:r w:rsidRPr="00F33E44">
        <w:rPr>
          <w:b/>
          <w:sz w:val="28"/>
          <w:szCs w:val="28"/>
          <w:lang w:val="uk-UA"/>
        </w:rPr>
        <w:t xml:space="preserve">                                              </w:t>
      </w:r>
    </w:p>
    <w:p w:rsidR="00FC6E61" w:rsidRPr="00F33E44" w:rsidRDefault="00FC6E61" w:rsidP="00FC6E61">
      <w:pPr>
        <w:rPr>
          <w:rFonts w:ascii="Times New Roman" w:hAnsi="Times New Roman" w:cs="Times New Roman"/>
          <w:b/>
          <w:sz w:val="28"/>
          <w:szCs w:val="28"/>
          <w:lang w:val="uk-UA"/>
        </w:rPr>
      </w:pPr>
    </w:p>
    <w:p w:rsidR="00FC6E61" w:rsidRPr="00F33E44" w:rsidRDefault="00FC6E61" w:rsidP="00A45BFF">
      <w:pPr>
        <w:rPr>
          <w:rFonts w:ascii="Times New Roman" w:hAnsi="Times New Roman" w:cs="Times New Roman"/>
          <w:b/>
          <w:sz w:val="28"/>
          <w:szCs w:val="28"/>
          <w:lang w:val="uk-UA"/>
        </w:rPr>
      </w:pPr>
      <w:r w:rsidRPr="00F33E44">
        <w:rPr>
          <w:rFonts w:ascii="Times New Roman" w:hAnsi="Times New Roman" w:cs="Times New Roman"/>
          <w:b/>
          <w:sz w:val="28"/>
          <w:szCs w:val="28"/>
          <w:lang w:val="uk-UA"/>
        </w:rPr>
        <w:t xml:space="preserve">                                                       </w:t>
      </w:r>
      <w:r w:rsidR="00F33E44">
        <w:rPr>
          <w:rFonts w:ascii="Times New Roman" w:hAnsi="Times New Roman" w:cs="Times New Roman"/>
          <w:b/>
          <w:sz w:val="28"/>
          <w:szCs w:val="28"/>
          <w:lang w:val="uk-UA"/>
        </w:rPr>
        <w:t xml:space="preserve">                              </w:t>
      </w:r>
      <w:r w:rsidRPr="00F33E44">
        <w:rPr>
          <w:rFonts w:ascii="Times New Roman" w:hAnsi="Times New Roman" w:cs="Times New Roman"/>
          <w:b/>
          <w:sz w:val="28"/>
          <w:szCs w:val="28"/>
          <w:lang w:val="uk-UA"/>
        </w:rPr>
        <w:t xml:space="preserve"> </w:t>
      </w:r>
    </w:p>
    <w:p w:rsidR="00FC6E61" w:rsidRPr="00F33E44" w:rsidRDefault="00FC6E61" w:rsidP="00FC6E61">
      <w:pPr>
        <w:rPr>
          <w:rFonts w:ascii="Times New Roman" w:hAnsi="Times New Roman" w:cs="Times New Roman"/>
          <w:b/>
          <w:sz w:val="28"/>
          <w:szCs w:val="28"/>
          <w:lang w:val="uk-UA"/>
        </w:rPr>
      </w:pPr>
    </w:p>
    <w:p w:rsidR="00FC6E61" w:rsidRPr="00F33E44" w:rsidRDefault="00FC6E61" w:rsidP="00FC6E61">
      <w:pPr>
        <w:jc w:val="center"/>
        <w:rPr>
          <w:rFonts w:ascii="Times New Roman" w:hAnsi="Times New Roman" w:cs="Times New Roman"/>
          <w:b/>
          <w:sz w:val="28"/>
          <w:szCs w:val="28"/>
          <w:lang w:val="uk-UA"/>
        </w:rPr>
      </w:pPr>
      <w:r w:rsidRPr="00F33E44">
        <w:rPr>
          <w:rFonts w:ascii="Times New Roman" w:hAnsi="Times New Roman" w:cs="Times New Roman"/>
          <w:b/>
          <w:sz w:val="28"/>
          <w:szCs w:val="28"/>
          <w:lang w:val="uk-UA"/>
        </w:rPr>
        <w:t>Навчальна програма</w:t>
      </w:r>
    </w:p>
    <w:p w:rsidR="00FC6E61" w:rsidRPr="00F33E44" w:rsidRDefault="00FC6E61" w:rsidP="00FC6E61">
      <w:pPr>
        <w:jc w:val="center"/>
        <w:rPr>
          <w:rFonts w:ascii="Times New Roman" w:hAnsi="Times New Roman" w:cs="Times New Roman"/>
          <w:b/>
          <w:sz w:val="28"/>
          <w:szCs w:val="28"/>
          <w:lang w:val="uk-UA"/>
        </w:rPr>
      </w:pPr>
      <w:r w:rsidRPr="00F33E44">
        <w:rPr>
          <w:rFonts w:ascii="Times New Roman" w:hAnsi="Times New Roman" w:cs="Times New Roman"/>
          <w:b/>
          <w:sz w:val="28"/>
          <w:szCs w:val="28"/>
          <w:lang w:val="uk-UA"/>
        </w:rPr>
        <w:t>«Історія України 8 клас»</w:t>
      </w:r>
    </w:p>
    <w:p w:rsidR="00FC6E61" w:rsidRPr="00F33E44" w:rsidRDefault="00FC6E61" w:rsidP="00FC6E61">
      <w:pPr>
        <w:jc w:val="center"/>
        <w:rPr>
          <w:rFonts w:ascii="Times New Roman" w:hAnsi="Times New Roman" w:cs="Times New Roman"/>
          <w:b/>
          <w:sz w:val="28"/>
          <w:szCs w:val="28"/>
          <w:lang w:val="uk-UA"/>
        </w:rPr>
      </w:pPr>
      <w:r w:rsidRPr="00F33E44">
        <w:rPr>
          <w:rFonts w:ascii="Times New Roman" w:hAnsi="Times New Roman" w:cs="Times New Roman"/>
          <w:b/>
          <w:sz w:val="28"/>
          <w:szCs w:val="28"/>
          <w:lang w:val="uk-UA"/>
        </w:rPr>
        <w:t>Розроблена на основі модельної навчальної програми</w:t>
      </w:r>
    </w:p>
    <w:p w:rsidR="00FC6E61" w:rsidRPr="00F33E44" w:rsidRDefault="00FC6E61" w:rsidP="00FC6E61">
      <w:pPr>
        <w:jc w:val="center"/>
        <w:rPr>
          <w:rFonts w:ascii="Times New Roman" w:hAnsi="Times New Roman" w:cs="Times New Roman"/>
          <w:b/>
          <w:sz w:val="28"/>
          <w:szCs w:val="28"/>
          <w:lang w:val="uk-UA"/>
        </w:rPr>
      </w:pPr>
      <w:r w:rsidRPr="00F33E44">
        <w:rPr>
          <w:rFonts w:ascii="Times New Roman" w:hAnsi="Times New Roman" w:cs="Times New Roman"/>
          <w:b/>
          <w:sz w:val="28"/>
          <w:szCs w:val="28"/>
          <w:lang w:val="uk-UA"/>
        </w:rPr>
        <w:t>автори:</w:t>
      </w:r>
    </w:p>
    <w:p w:rsidR="00A94666" w:rsidRPr="00F33E44" w:rsidRDefault="00A94666" w:rsidP="00A94666">
      <w:pPr>
        <w:jc w:val="center"/>
        <w:rPr>
          <w:sz w:val="28"/>
          <w:szCs w:val="28"/>
        </w:rPr>
      </w:pPr>
    </w:p>
    <w:p w:rsidR="00F453EA" w:rsidRPr="00F33E44" w:rsidRDefault="00A94666" w:rsidP="00A94666">
      <w:pPr>
        <w:jc w:val="center"/>
        <w:rPr>
          <w:rFonts w:ascii="Times New Roman" w:hAnsi="Times New Roman" w:cs="Times New Roman"/>
          <w:b/>
          <w:sz w:val="28"/>
          <w:szCs w:val="28"/>
        </w:rPr>
      </w:pPr>
      <w:r w:rsidRPr="00F33E44">
        <w:rPr>
          <w:rFonts w:ascii="Times New Roman" w:hAnsi="Times New Roman" w:cs="Times New Roman"/>
          <w:b/>
          <w:sz w:val="28"/>
          <w:szCs w:val="28"/>
        </w:rPr>
        <w:t xml:space="preserve"> (Бурлака О. В., Желіба О. В., Павловська-Кравчук В. А., Худобець О. А., Черкас Б. В., Щупак І. Я.)</w:t>
      </w:r>
    </w:p>
    <w:p w:rsidR="00A94666" w:rsidRPr="00F33E44" w:rsidRDefault="00A94666" w:rsidP="00A94666">
      <w:pPr>
        <w:jc w:val="center"/>
        <w:rPr>
          <w:rFonts w:ascii="Times New Roman" w:hAnsi="Times New Roman" w:cs="Times New Roman"/>
          <w:b/>
          <w:sz w:val="28"/>
          <w:szCs w:val="28"/>
        </w:rPr>
      </w:pPr>
    </w:p>
    <w:p w:rsidR="00A94666" w:rsidRPr="00F33E44" w:rsidRDefault="00A94666" w:rsidP="00A94666">
      <w:pPr>
        <w:jc w:val="center"/>
        <w:rPr>
          <w:rFonts w:ascii="Times New Roman" w:hAnsi="Times New Roman" w:cs="Times New Roman"/>
          <w:b/>
          <w:sz w:val="28"/>
          <w:szCs w:val="28"/>
        </w:rPr>
      </w:pPr>
    </w:p>
    <w:p w:rsidR="00A94666" w:rsidRPr="00F33E44" w:rsidRDefault="00A94666" w:rsidP="00A94666">
      <w:pPr>
        <w:jc w:val="center"/>
        <w:rPr>
          <w:rFonts w:ascii="Times New Roman" w:hAnsi="Times New Roman" w:cs="Times New Roman"/>
          <w:b/>
          <w:sz w:val="28"/>
          <w:szCs w:val="28"/>
        </w:rPr>
      </w:pPr>
    </w:p>
    <w:p w:rsidR="00A94666" w:rsidRPr="00F33E44" w:rsidRDefault="00A94666" w:rsidP="00A94666">
      <w:pPr>
        <w:jc w:val="center"/>
        <w:rPr>
          <w:rFonts w:ascii="Times New Roman" w:hAnsi="Times New Roman" w:cs="Times New Roman"/>
          <w:b/>
          <w:sz w:val="28"/>
          <w:szCs w:val="28"/>
        </w:rPr>
      </w:pPr>
    </w:p>
    <w:p w:rsidR="00F33E44" w:rsidRDefault="00F33E44" w:rsidP="00A94666">
      <w:pPr>
        <w:jc w:val="center"/>
        <w:rPr>
          <w:rFonts w:ascii="Times New Roman" w:hAnsi="Times New Roman" w:cs="Times New Roman"/>
          <w:b/>
          <w:sz w:val="28"/>
          <w:szCs w:val="28"/>
        </w:rPr>
      </w:pPr>
    </w:p>
    <w:p w:rsidR="00F33E44" w:rsidRDefault="00F33E44" w:rsidP="00A94666">
      <w:pPr>
        <w:jc w:val="center"/>
        <w:rPr>
          <w:rFonts w:ascii="Times New Roman" w:hAnsi="Times New Roman" w:cs="Times New Roman"/>
          <w:b/>
          <w:sz w:val="28"/>
          <w:szCs w:val="28"/>
        </w:rPr>
      </w:pPr>
    </w:p>
    <w:p w:rsidR="00F33E44" w:rsidRDefault="00F33E44" w:rsidP="00A94666">
      <w:pPr>
        <w:jc w:val="center"/>
        <w:rPr>
          <w:rFonts w:ascii="Times New Roman" w:hAnsi="Times New Roman" w:cs="Times New Roman"/>
          <w:b/>
          <w:sz w:val="28"/>
          <w:szCs w:val="28"/>
        </w:rPr>
      </w:pPr>
    </w:p>
    <w:p w:rsidR="00F33E44" w:rsidRDefault="00F33E44" w:rsidP="00A94666">
      <w:pPr>
        <w:jc w:val="center"/>
        <w:rPr>
          <w:rFonts w:ascii="Times New Roman" w:hAnsi="Times New Roman" w:cs="Times New Roman"/>
          <w:b/>
          <w:sz w:val="28"/>
          <w:szCs w:val="28"/>
        </w:rPr>
      </w:pPr>
    </w:p>
    <w:p w:rsidR="00A45BFF" w:rsidRDefault="00A45BFF" w:rsidP="00A94666">
      <w:pPr>
        <w:jc w:val="center"/>
        <w:rPr>
          <w:rFonts w:ascii="Times New Roman" w:hAnsi="Times New Roman" w:cs="Times New Roman"/>
          <w:b/>
          <w:sz w:val="28"/>
          <w:szCs w:val="28"/>
        </w:rPr>
      </w:pPr>
    </w:p>
    <w:p w:rsidR="00A45BFF" w:rsidRDefault="00A45BFF" w:rsidP="00A94666">
      <w:pPr>
        <w:jc w:val="center"/>
        <w:rPr>
          <w:rFonts w:ascii="Times New Roman" w:hAnsi="Times New Roman" w:cs="Times New Roman"/>
          <w:b/>
          <w:sz w:val="28"/>
          <w:szCs w:val="28"/>
        </w:rPr>
      </w:pPr>
    </w:p>
    <w:p w:rsidR="00A45BFF" w:rsidRDefault="00A45BFF" w:rsidP="00A94666">
      <w:pPr>
        <w:jc w:val="center"/>
        <w:rPr>
          <w:rFonts w:ascii="Times New Roman" w:hAnsi="Times New Roman" w:cs="Times New Roman"/>
          <w:b/>
          <w:sz w:val="28"/>
          <w:szCs w:val="28"/>
        </w:rPr>
      </w:pPr>
    </w:p>
    <w:p w:rsidR="00A94666" w:rsidRDefault="00A94666" w:rsidP="00A94666">
      <w:pPr>
        <w:jc w:val="center"/>
        <w:rPr>
          <w:rFonts w:ascii="Times New Roman" w:hAnsi="Times New Roman" w:cs="Times New Roman"/>
          <w:b/>
          <w:sz w:val="28"/>
          <w:szCs w:val="28"/>
        </w:rPr>
      </w:pPr>
      <w:bookmarkStart w:id="0" w:name="_GoBack"/>
      <w:bookmarkEnd w:id="0"/>
      <w:r w:rsidRPr="00F33E44">
        <w:rPr>
          <w:rFonts w:ascii="Times New Roman" w:hAnsi="Times New Roman" w:cs="Times New Roman"/>
          <w:b/>
          <w:sz w:val="28"/>
          <w:szCs w:val="28"/>
        </w:rPr>
        <w:t>2025р.</w:t>
      </w:r>
    </w:p>
    <w:p w:rsidR="00E12F41" w:rsidRPr="00F33E44" w:rsidRDefault="00E12F41" w:rsidP="00A94666">
      <w:pPr>
        <w:jc w:val="center"/>
        <w:rPr>
          <w:rFonts w:ascii="Times New Roman" w:hAnsi="Times New Roman" w:cs="Times New Roman"/>
          <w:b/>
          <w:sz w:val="28"/>
          <w:szCs w:val="28"/>
        </w:rPr>
      </w:pPr>
    </w:p>
    <w:p w:rsidR="00A94666" w:rsidRPr="00F33E44" w:rsidRDefault="00A94666" w:rsidP="00A94666">
      <w:pPr>
        <w:jc w:val="center"/>
        <w:rPr>
          <w:rFonts w:ascii="Times New Roman" w:hAnsi="Times New Roman" w:cs="Times New Roman"/>
          <w:b/>
          <w:sz w:val="28"/>
          <w:szCs w:val="28"/>
          <w:lang w:val="uk-UA"/>
        </w:rPr>
      </w:pPr>
      <w:r w:rsidRPr="00F33E44">
        <w:rPr>
          <w:rFonts w:ascii="Times New Roman" w:hAnsi="Times New Roman" w:cs="Times New Roman"/>
          <w:b/>
          <w:sz w:val="28"/>
          <w:szCs w:val="28"/>
          <w:lang w:val="en-US"/>
        </w:rPr>
        <w:lastRenderedPageBreak/>
        <w:t>I</w:t>
      </w:r>
      <w:r w:rsidRPr="00F33E44">
        <w:rPr>
          <w:rFonts w:ascii="Times New Roman" w:hAnsi="Times New Roman" w:cs="Times New Roman"/>
          <w:b/>
          <w:sz w:val="28"/>
          <w:szCs w:val="28"/>
          <w:lang w:val="uk-UA"/>
        </w:rPr>
        <w:t>.Вступ</w:t>
      </w:r>
    </w:p>
    <w:p w:rsidR="00A94666" w:rsidRPr="00A94666" w:rsidRDefault="00A94666" w:rsidP="00A94666">
      <w:pPr>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sidRPr="00A94666">
        <w:rPr>
          <w:rFonts w:ascii="Times New Roman" w:hAnsi="Times New Roman" w:cs="Times New Roman"/>
          <w:sz w:val="24"/>
          <w:szCs w:val="24"/>
          <w:lang w:val="uk-UA"/>
        </w:rPr>
        <w:t xml:space="preserve">Навчальний предмет «Історія України» спрямований на реалізацію визначених Державним стандартом базової середньої освіти (постанова Кабінету Міністрів України від 30 вересня 2020 р. № 898) в громадянській та історичній галузі освіти цілей, зокрема — формування вільної, творчої та відповідальної особистості, спосіб мислення і дій якої базується на усвідомленні загальнолюдських та національних цінностей; патріота України та прихильника її демократичного устрою; людини, яка шанобливо ставиться до родини, суспільства та навколишнього природного середовища; поважає права і свободи людини; зберігає українські національні традиції та водночас поважає культуру, звичаї, традиції інших народів, толерантно ставиться до різних суспільних поглядів, релігій та їх носіїв, якщо це не вступає в протиріччя із загальнолюдськими цінностями. </w:t>
      </w:r>
    </w:p>
    <w:p w:rsidR="00A94666" w:rsidRPr="00A94666" w:rsidRDefault="00A94666" w:rsidP="00A94666">
      <w:pPr>
        <w:rPr>
          <w:rFonts w:ascii="Times New Roman" w:hAnsi="Times New Roman" w:cs="Times New Roman"/>
          <w:sz w:val="24"/>
          <w:szCs w:val="24"/>
          <w:lang w:val="uk-UA"/>
        </w:rPr>
      </w:pPr>
      <w:r w:rsidRPr="00A94666">
        <w:rPr>
          <w:rFonts w:ascii="Times New Roman" w:hAnsi="Times New Roman" w:cs="Times New Roman"/>
          <w:sz w:val="24"/>
          <w:szCs w:val="24"/>
          <w:lang w:val="uk-UA"/>
        </w:rPr>
        <w:t xml:space="preserve">Навчання історії України спрямоване на реалізацію загальної мети базової загальної освіти, яка полягає в розвитку природних здібностей, інтересів, обдарувань учнів, формуванні необхідних для їх соціалізації та громадянської активності компетентностей, свідомому виборі подальшого життєвого шляху та самореалізації, продовженні навчання на рівні профільної освіти або здобуття професії, вихованні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 </w:t>
      </w:r>
    </w:p>
    <w:p w:rsidR="00A94666" w:rsidRPr="00A94666" w:rsidRDefault="00A94666" w:rsidP="00A94666">
      <w:pPr>
        <w:rPr>
          <w:rFonts w:ascii="Times New Roman" w:hAnsi="Times New Roman" w:cs="Times New Roman"/>
          <w:sz w:val="24"/>
          <w:szCs w:val="24"/>
          <w:lang w:val="uk-UA"/>
        </w:rPr>
      </w:pPr>
      <w:r w:rsidRPr="00A94666">
        <w:rPr>
          <w:rFonts w:ascii="Times New Roman" w:hAnsi="Times New Roman" w:cs="Times New Roman"/>
          <w:bCs/>
          <w:i/>
          <w:iCs/>
          <w:sz w:val="24"/>
          <w:szCs w:val="24"/>
          <w:lang w:val="uk-UA"/>
        </w:rPr>
        <w:t xml:space="preserve">Метою </w:t>
      </w:r>
      <w:r w:rsidRPr="00A94666">
        <w:rPr>
          <w:rFonts w:ascii="Times New Roman" w:hAnsi="Times New Roman" w:cs="Times New Roman"/>
          <w:sz w:val="24"/>
          <w:szCs w:val="24"/>
          <w:lang w:val="uk-UA"/>
        </w:rPr>
        <w:t xml:space="preserve">навчального предмету «Історія України» у 7–9 класах є розвиток особистості учня/учениці через осмислення минулого, сучасного та зв’язків між ними, взаємодії між глобальними, загальноукраїнськими і локальними процесами; формування ідентичності громадянина України, його активної громадянської позиції на засадах демократії, патріотизму, поваги до прав і свобод людини, визнання цінності верховенства права та нетерпимості до корупції. </w:t>
      </w:r>
    </w:p>
    <w:p w:rsidR="00A94666" w:rsidRPr="00A94666" w:rsidRDefault="00A94666" w:rsidP="00A94666">
      <w:pPr>
        <w:rPr>
          <w:rFonts w:ascii="Times New Roman" w:hAnsi="Times New Roman" w:cs="Times New Roman"/>
          <w:sz w:val="24"/>
          <w:szCs w:val="24"/>
          <w:lang w:val="uk-UA"/>
        </w:rPr>
      </w:pPr>
      <w:r w:rsidRPr="00A94666">
        <w:rPr>
          <w:rFonts w:ascii="Times New Roman" w:hAnsi="Times New Roman" w:cs="Times New Roman"/>
          <w:sz w:val="24"/>
          <w:szCs w:val="24"/>
        </w:rPr>
        <w:t>Вимоги до обов’язкових результатів навчання учнів історії України в 7–9 класах передбачають, що учениця/учень:</w:t>
      </w:r>
    </w:p>
    <w:p w:rsidR="00A94666" w:rsidRPr="00A94666" w:rsidRDefault="00A94666" w:rsidP="00A94666">
      <w:pPr>
        <w:rPr>
          <w:rFonts w:ascii="Times New Roman" w:hAnsi="Times New Roman" w:cs="Times New Roman"/>
          <w:sz w:val="24"/>
          <w:szCs w:val="24"/>
        </w:rPr>
      </w:pP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мислить історико-хронологічно, орієнтується в історичному часі, встановлює причинно-наслідкові зв’язки між подіями, явищами і процесами, діяльністю людей та її результатами в часі, визначає сутність суспільних змін в історії;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мислить геопросторово, орієнтується в соціально-історичному просторі, виявляє взаємозалежність розвитку суспільства, господарства, культури і навколишнього природного середовища;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мислить критично, працює з різними джерелами інформації та формулює історично обґрунтовані запитання;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мислить системно, виявляє взаємозв’язок, взаємозалежність та взаємовплив історичних подій, явищ, процесів, постатей у контексті відповідних епох; розуміє множинність трактувань минулого і сучасного та зіставляє їх інтерпретації;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усвідомлює власну гідність, реалізує власні права і свободи, поважає права і гідність інших осіб, виявляє толерантність, протидіє проявам дискримінації;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lastRenderedPageBreak/>
        <w:t xml:space="preserve">• дотримується демократичних принципів, конструктивно взаємодіє з іншими особами, спільнотою закладу освіти, місцевою громадою і суспільством, долучається до розв’язання локальних, загальнонаціональних і глобальних проблем, усвідомлює необхідність утвердження верховенства права і дотримання правових норм для забезпечення сталого розвитку суспільства;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дотримується принципів академічної доброчесності в навчанні, науковій та іншій творчій діяльності.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Дана програма складена з урахуванням положень Навчальної програми з історії України для 7-9 класів закладів загальної середньої освіти, затвердженої Міністерством освіти і науки України (наказ Міністерства освіти і науки України № 698 від 03 серпня 2022 р.).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Програма складається з </w:t>
      </w:r>
      <w:r w:rsidRPr="00A94666">
        <w:rPr>
          <w:rFonts w:ascii="Times New Roman" w:hAnsi="Times New Roman" w:cs="Times New Roman"/>
          <w:bCs/>
          <w:sz w:val="24"/>
          <w:szCs w:val="24"/>
        </w:rPr>
        <w:t>пояснювальної записки</w:t>
      </w:r>
      <w:r w:rsidRPr="00A94666">
        <w:rPr>
          <w:rFonts w:ascii="Times New Roman" w:hAnsi="Times New Roman" w:cs="Times New Roman"/>
          <w:sz w:val="24"/>
          <w:szCs w:val="24"/>
        </w:rPr>
        <w:t xml:space="preserve">, структурованих за класами та розділами </w:t>
      </w:r>
      <w:r w:rsidRPr="00A94666">
        <w:rPr>
          <w:rFonts w:ascii="Times New Roman" w:hAnsi="Times New Roman" w:cs="Times New Roman"/>
          <w:bCs/>
          <w:sz w:val="24"/>
          <w:szCs w:val="24"/>
        </w:rPr>
        <w:t>вимог до очікуваних результатів навчання учнів</w:t>
      </w:r>
      <w:r w:rsidRPr="00A94666">
        <w:rPr>
          <w:rFonts w:ascii="Times New Roman" w:hAnsi="Times New Roman" w:cs="Times New Roman"/>
          <w:sz w:val="24"/>
          <w:szCs w:val="24"/>
        </w:rPr>
        <w:t xml:space="preserve">, розкритих в орієнтирах для оцінювання (за додатком 18 до Державного стандарту базової середньої освіти), пропонованого </w:t>
      </w:r>
      <w:r w:rsidRPr="00A94666">
        <w:rPr>
          <w:rFonts w:ascii="Times New Roman" w:hAnsi="Times New Roman" w:cs="Times New Roman"/>
          <w:bCs/>
          <w:sz w:val="24"/>
          <w:szCs w:val="24"/>
        </w:rPr>
        <w:t xml:space="preserve">змісту навчально-пізнавальної діяльності </w:t>
      </w:r>
      <w:r w:rsidRPr="00A94666">
        <w:rPr>
          <w:rFonts w:ascii="Times New Roman" w:hAnsi="Times New Roman" w:cs="Times New Roman"/>
          <w:sz w:val="24"/>
          <w:szCs w:val="24"/>
        </w:rPr>
        <w:t xml:space="preserve">як основи для досягнення цих результатів, а також рекомендованих </w:t>
      </w:r>
      <w:r w:rsidRPr="00A94666">
        <w:rPr>
          <w:rFonts w:ascii="Times New Roman" w:hAnsi="Times New Roman" w:cs="Times New Roman"/>
          <w:bCs/>
          <w:sz w:val="24"/>
          <w:szCs w:val="24"/>
        </w:rPr>
        <w:t xml:space="preserve">видів і прикладів навчальної діяльності. </w:t>
      </w:r>
      <w:r w:rsidRPr="00A94666">
        <w:rPr>
          <w:rFonts w:ascii="Times New Roman" w:hAnsi="Times New Roman" w:cs="Times New Roman"/>
          <w:sz w:val="24"/>
          <w:szCs w:val="24"/>
        </w:rPr>
        <w:t xml:space="preserve">Очікувані результати навчання зорієнтовані на формування визначених освітніми стандартами компетентностей і викладені через уміння та ставлення, які відповідають діяльнісному, знаннєвому та ціннісному компонентам ключових компетентностей громадянської та історичної освітньої галузі.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Зміст навчально-пізнавальної діяльності кожного розділу/теми даної програми містить перелік історичних сюжетів і визначається: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розвиваючим значенням історичного матеріалу для формування в учнів/учениць загальнолюдських цінностей;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виховним потенціалом для ствердження української історичної пам’яті та виховання патріотизму;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потенціалом відібраного історичного матеріалу для використання в практичному житті молоді (питання захисту прав людини; розуміння можливостей демократії; шляхи морального самовдосконалення та особистого успіху тощо);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 ступенем впливу певних історичних подій і явищ на формування й розвиток сучасної цивілізації, досягнення якої має опанувати учень тощо. </w:t>
      </w:r>
    </w:p>
    <w:p w:rsidR="00A94666" w:rsidRPr="00A94666" w:rsidRDefault="00A94666" w:rsidP="00A94666">
      <w:pPr>
        <w:rPr>
          <w:rFonts w:ascii="Times New Roman" w:hAnsi="Times New Roman" w:cs="Times New Roman"/>
          <w:sz w:val="24"/>
          <w:szCs w:val="24"/>
        </w:rPr>
      </w:pPr>
      <w:r w:rsidRPr="00A94666">
        <w:rPr>
          <w:rFonts w:ascii="Times New Roman" w:hAnsi="Times New Roman" w:cs="Times New Roman"/>
          <w:sz w:val="24"/>
          <w:szCs w:val="24"/>
        </w:rPr>
        <w:t xml:space="preserve">Історичний матеріал інтегрований з питаннями всесвітньої історії, громадянської освіти. </w:t>
      </w:r>
    </w:p>
    <w:p w:rsidR="00A94666" w:rsidRDefault="00A94666" w:rsidP="00A94666">
      <w:pPr>
        <w:rPr>
          <w:rFonts w:ascii="Times New Roman" w:hAnsi="Times New Roman" w:cs="Times New Roman"/>
          <w:sz w:val="24"/>
          <w:szCs w:val="24"/>
          <w:lang w:val="uk-UA"/>
        </w:rPr>
      </w:pPr>
      <w:r w:rsidRPr="00A94666">
        <w:rPr>
          <w:rFonts w:ascii="Times New Roman" w:hAnsi="Times New Roman" w:cs="Times New Roman"/>
          <w:sz w:val="24"/>
          <w:szCs w:val="24"/>
        </w:rPr>
        <w:t>Вчителі/учительки мають можливість самостійно визначати назву теми, кількість і перелік питань до кожного уроку залежно від умов організації освітнього процесу, пізнавальних можливостей школярів/школярок, класу та індивідуального підходу вчителя/учительки до викладання. До кожної теми вказано орієнтовані види навчальної діяльності з прикладами. Враховуючи принципи академічної свободи вчителя, вчитель/учителька можуть визначати конкретні форми та методи роботи, види пізнавальних завдань, зберігаючи загальну спрямованість роботи відповідно до компетентнісного підходу.</w:t>
      </w:r>
    </w:p>
    <w:p w:rsidR="00A94666" w:rsidRDefault="00A94666" w:rsidP="00A94666">
      <w:pPr>
        <w:rPr>
          <w:rFonts w:ascii="Times New Roman" w:hAnsi="Times New Roman" w:cs="Times New Roman"/>
          <w:sz w:val="24"/>
          <w:szCs w:val="24"/>
          <w:lang w:val="uk-UA"/>
        </w:rPr>
      </w:pPr>
    </w:p>
    <w:p w:rsidR="00A94666" w:rsidRDefault="00A94666" w:rsidP="00A94666">
      <w:pPr>
        <w:rPr>
          <w:rFonts w:ascii="Times New Roman" w:hAnsi="Times New Roman" w:cs="Times New Roman"/>
          <w:sz w:val="24"/>
          <w:szCs w:val="24"/>
          <w:lang w:val="uk-UA"/>
        </w:rPr>
      </w:pPr>
    </w:p>
    <w:p w:rsidR="00A94666" w:rsidRDefault="00A94666" w:rsidP="00A94666">
      <w:pPr>
        <w:jc w:val="center"/>
        <w:rPr>
          <w:rFonts w:ascii="Times New Roman" w:hAnsi="Times New Roman" w:cs="Times New Roman"/>
          <w:b/>
          <w:sz w:val="36"/>
          <w:szCs w:val="36"/>
          <w:lang w:val="uk-UA"/>
        </w:rPr>
      </w:pPr>
      <w:r w:rsidRPr="00A94666">
        <w:rPr>
          <w:rFonts w:ascii="Times New Roman" w:hAnsi="Times New Roman" w:cs="Times New Roman"/>
          <w:b/>
          <w:sz w:val="36"/>
          <w:szCs w:val="36"/>
          <w:lang w:val="en-US"/>
        </w:rPr>
        <w:lastRenderedPageBreak/>
        <w:t>II</w:t>
      </w:r>
      <w:r w:rsidRPr="00A94666">
        <w:rPr>
          <w:rFonts w:ascii="Times New Roman" w:hAnsi="Times New Roman" w:cs="Times New Roman"/>
          <w:b/>
          <w:sz w:val="36"/>
          <w:szCs w:val="36"/>
          <w:lang w:val="uk-UA"/>
        </w:rPr>
        <w:t>.Змістовна частина</w:t>
      </w:r>
    </w:p>
    <w:tbl>
      <w:tblPr>
        <w:tblStyle w:val="a3"/>
        <w:tblW w:w="0" w:type="auto"/>
        <w:tblLook w:val="04A0" w:firstRow="1" w:lastRow="0" w:firstColumn="1" w:lastColumn="0" w:noHBand="0" w:noVBand="1"/>
      </w:tblPr>
      <w:tblGrid>
        <w:gridCol w:w="3332"/>
        <w:gridCol w:w="3332"/>
        <w:gridCol w:w="3332"/>
      </w:tblGrid>
      <w:tr w:rsidR="00A94666" w:rsidTr="00A94666">
        <w:trPr>
          <w:trHeight w:val="727"/>
        </w:trPr>
        <w:tc>
          <w:tcPr>
            <w:tcW w:w="3332" w:type="dxa"/>
          </w:tcPr>
          <w:p w:rsidR="00A94666" w:rsidRPr="00A94666" w:rsidRDefault="00A94666" w:rsidP="00A94666">
            <w:pPr>
              <w:jc w:val="center"/>
              <w:rPr>
                <w:rFonts w:ascii="Times New Roman" w:hAnsi="Times New Roman" w:cs="Times New Roman"/>
                <w:b/>
                <w:sz w:val="24"/>
                <w:szCs w:val="24"/>
                <w:lang w:val="uk-UA"/>
              </w:rPr>
            </w:pPr>
            <w:r w:rsidRPr="00A94666">
              <w:rPr>
                <w:rFonts w:ascii="Times New Roman" w:hAnsi="Times New Roman" w:cs="Times New Roman"/>
                <w:b/>
                <w:sz w:val="24"/>
                <w:szCs w:val="24"/>
                <w:lang w:val="uk-UA"/>
              </w:rPr>
              <w:t>Очікуванні результати навчання</w:t>
            </w:r>
          </w:p>
        </w:tc>
        <w:tc>
          <w:tcPr>
            <w:tcW w:w="3332" w:type="dxa"/>
          </w:tcPr>
          <w:p w:rsidR="00A94666" w:rsidRPr="00A94666" w:rsidRDefault="00A94666" w:rsidP="00A94666">
            <w:pPr>
              <w:jc w:val="center"/>
              <w:rPr>
                <w:rFonts w:ascii="Times New Roman" w:hAnsi="Times New Roman" w:cs="Times New Roman"/>
                <w:b/>
                <w:sz w:val="24"/>
                <w:szCs w:val="24"/>
                <w:lang w:val="uk-UA"/>
              </w:rPr>
            </w:pPr>
            <w:r>
              <w:rPr>
                <w:rFonts w:ascii="Times New Roman" w:hAnsi="Times New Roman" w:cs="Times New Roman"/>
                <w:b/>
                <w:sz w:val="24"/>
                <w:szCs w:val="24"/>
                <w:lang w:val="uk-UA"/>
              </w:rPr>
              <w:t>Зміст уроку</w:t>
            </w:r>
          </w:p>
        </w:tc>
        <w:tc>
          <w:tcPr>
            <w:tcW w:w="3332" w:type="dxa"/>
          </w:tcPr>
          <w:p w:rsidR="00A94666" w:rsidRPr="00A94666" w:rsidRDefault="00A94666" w:rsidP="00A94666">
            <w:pPr>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Види навчальної діяльності</w:t>
            </w:r>
          </w:p>
        </w:tc>
      </w:tr>
    </w:tbl>
    <w:p w:rsidR="00C638CF" w:rsidRDefault="00C638CF" w:rsidP="00C638CF">
      <w:pPr>
        <w:jc w:val="center"/>
        <w:rPr>
          <w:rFonts w:ascii="Times New Roman" w:hAnsi="Times New Roman" w:cs="Times New Roman"/>
          <w:b/>
          <w:sz w:val="28"/>
          <w:szCs w:val="28"/>
          <w:lang w:val="uk-UA"/>
        </w:rPr>
      </w:pPr>
      <w:r w:rsidRPr="00C638CF">
        <w:rPr>
          <w:rFonts w:ascii="Times New Roman" w:hAnsi="Times New Roman" w:cs="Times New Roman"/>
          <w:b/>
          <w:sz w:val="28"/>
          <w:szCs w:val="28"/>
          <w:lang w:val="uk-UA"/>
        </w:rPr>
        <w:t xml:space="preserve">Розділ 1. Вступ. Українські землі у складі Речі Посполитої у ХVІ – першій половині ХVІІ ст. </w:t>
      </w:r>
      <w:r>
        <w:rPr>
          <w:rFonts w:ascii="Times New Roman" w:hAnsi="Times New Roman" w:cs="Times New Roman"/>
          <w:b/>
          <w:sz w:val="28"/>
          <w:szCs w:val="28"/>
          <w:lang w:val="uk-UA"/>
        </w:rPr>
        <w:t xml:space="preserve">  </w:t>
      </w:r>
      <w:r w:rsidRPr="00C638CF">
        <w:rPr>
          <w:rFonts w:ascii="Times New Roman" w:hAnsi="Times New Roman" w:cs="Times New Roman"/>
          <w:b/>
          <w:sz w:val="28"/>
          <w:szCs w:val="28"/>
          <w:lang w:val="uk-UA"/>
        </w:rPr>
        <w:t>11-год</w:t>
      </w:r>
    </w:p>
    <w:tbl>
      <w:tblPr>
        <w:tblStyle w:val="a3"/>
        <w:tblW w:w="0" w:type="auto"/>
        <w:tblLook w:val="04A0" w:firstRow="1" w:lastRow="0" w:firstColumn="1" w:lastColumn="0" w:noHBand="0" w:noVBand="1"/>
      </w:tblPr>
      <w:tblGrid>
        <w:gridCol w:w="3332"/>
        <w:gridCol w:w="3332"/>
        <w:gridCol w:w="3332"/>
      </w:tblGrid>
      <w:tr w:rsidR="00C638CF" w:rsidRPr="00E12F41" w:rsidTr="00C638CF">
        <w:trPr>
          <w:trHeight w:val="7271"/>
        </w:trPr>
        <w:tc>
          <w:tcPr>
            <w:tcW w:w="3332" w:type="dxa"/>
          </w:tcPr>
          <w:p w:rsidR="00C638CF" w:rsidRPr="00C638CF" w:rsidRDefault="00C638CF" w:rsidP="00C638CF">
            <w:pPr>
              <w:rPr>
                <w:rFonts w:ascii="Times New Roman" w:hAnsi="Times New Roman" w:cs="Times New Roman"/>
                <w:lang w:val="uk-UA"/>
              </w:rPr>
            </w:pPr>
            <w:r w:rsidRPr="00C638CF">
              <w:rPr>
                <w:rFonts w:ascii="Times New Roman" w:hAnsi="Times New Roman" w:cs="Times New Roman"/>
                <w:lang w:val="uk-UA"/>
              </w:rPr>
              <w:t>Учень/учениця</w:t>
            </w:r>
          </w:p>
          <w:p w:rsidR="00C638CF" w:rsidRPr="00C638CF" w:rsidRDefault="00C638CF" w:rsidP="00C638CF">
            <w:pPr>
              <w:rPr>
                <w:rFonts w:ascii="Times New Roman" w:hAnsi="Times New Roman" w:cs="Times New Roman"/>
                <w:lang w:val="uk-UA"/>
              </w:rPr>
            </w:pPr>
            <w:r w:rsidRPr="00C638CF">
              <w:rPr>
                <w:rFonts w:ascii="Times New Roman" w:hAnsi="Times New Roman" w:cs="Times New Roman"/>
                <w:lang w:val="uk-UA"/>
              </w:rPr>
              <w:t>● знає хронологічні рамки Раннього Нового часу (Ранньомодерної доби), дату битви під Оршею, час укладення Люблінської унії, Берестейської церковної унії, створення Пересопницького Євангелія;</w:t>
            </w:r>
          </w:p>
          <w:p w:rsidR="00C638CF" w:rsidRPr="00C638CF" w:rsidRDefault="00C638CF" w:rsidP="00C638CF">
            <w:pPr>
              <w:rPr>
                <w:rFonts w:ascii="Times New Roman" w:hAnsi="Times New Roman" w:cs="Times New Roman"/>
                <w:lang w:val="uk-UA"/>
              </w:rPr>
            </w:pPr>
            <w:r w:rsidRPr="00C638CF">
              <w:rPr>
                <w:rFonts w:ascii="Times New Roman" w:hAnsi="Times New Roman" w:cs="Times New Roman"/>
                <w:lang w:val="uk-UA"/>
              </w:rPr>
              <w:t>● знає факти діяльності Костянтина Івановича Острозького, Василя Костянтина Острозького, Іпатія Потія, Петра Могили, Галшки Гулевичівни;</w:t>
            </w:r>
          </w:p>
          <w:p w:rsidR="00C638CF" w:rsidRDefault="00C638CF" w:rsidP="00C638CF">
            <w:pPr>
              <w:rPr>
                <w:rFonts w:ascii="Times New Roman" w:hAnsi="Times New Roman" w:cs="Times New Roman"/>
                <w:lang w:val="uk-UA"/>
              </w:rPr>
            </w:pPr>
            <w:r w:rsidRPr="00C638CF">
              <w:rPr>
                <w:rFonts w:ascii="Times New Roman" w:hAnsi="Times New Roman" w:cs="Times New Roman"/>
                <w:lang w:val="uk-UA"/>
              </w:rPr>
              <w:t>● розуміє зміст термінів, понять і назв «полемічна література», «Литовські статути», «фільварок», «оренда», «рента», «панщина», «унійна (греко-католицька) церква», «церковні братства», «слов’яно-греко-латинська школа», «колегія», «академія», «вертеп», «гравюра».</w:t>
            </w:r>
          </w:p>
          <w:p w:rsidR="00C638CF" w:rsidRPr="00C638CF" w:rsidRDefault="00C638CF" w:rsidP="00C638CF">
            <w:pPr>
              <w:rPr>
                <w:rFonts w:ascii="Times New Roman" w:hAnsi="Times New Roman" w:cs="Times New Roman"/>
                <w:lang w:val="uk-UA"/>
              </w:rPr>
            </w:pPr>
            <w:r w:rsidRPr="00C638CF">
              <w:rPr>
                <w:rFonts w:ascii="Times New Roman" w:hAnsi="Times New Roman" w:cs="Times New Roman"/>
                <w:lang w:val="uk-UA"/>
              </w:rPr>
              <w:t>Уміння:</w:t>
            </w:r>
          </w:p>
          <w:p w:rsidR="00C638CF" w:rsidRPr="00C638CF" w:rsidRDefault="00C638CF" w:rsidP="00C638CF">
            <w:pPr>
              <w:rPr>
                <w:rFonts w:ascii="Times New Roman" w:hAnsi="Times New Roman" w:cs="Times New Roman"/>
                <w:lang w:val="uk-UA"/>
              </w:rPr>
            </w:pPr>
            <w:r w:rsidRPr="00C638CF">
              <w:rPr>
                <w:rFonts w:ascii="Times New Roman" w:hAnsi="Times New Roman" w:cs="Times New Roman"/>
                <w:lang w:val="uk-UA"/>
              </w:rPr>
              <w:t>Учень/учениця</w:t>
            </w:r>
          </w:p>
          <w:p w:rsidR="00C638CF" w:rsidRPr="00C638CF" w:rsidRDefault="00C638CF" w:rsidP="00C638CF">
            <w:pPr>
              <w:rPr>
                <w:rFonts w:ascii="Times New Roman" w:hAnsi="Times New Roman" w:cs="Times New Roman"/>
                <w:lang w:val="uk-UA"/>
              </w:rPr>
            </w:pPr>
            <w:r w:rsidRPr="00C638CF">
              <w:rPr>
                <w:rFonts w:ascii="Times New Roman" w:hAnsi="Times New Roman" w:cs="Times New Roman"/>
                <w:lang w:val="uk-UA"/>
              </w:rPr>
              <w:t>● упорядковує у визначений спосіб хронологічну інформацію про історичні події й процеси у межах розділу/курсу, синхронізує події на українських теренах з подіями у світі;</w:t>
            </w:r>
          </w:p>
          <w:p w:rsidR="00C638CF" w:rsidRDefault="00C638CF" w:rsidP="00C638CF">
            <w:pPr>
              <w:rPr>
                <w:rFonts w:ascii="Times New Roman" w:hAnsi="Times New Roman" w:cs="Times New Roman"/>
                <w:lang w:val="uk-UA"/>
              </w:rPr>
            </w:pPr>
            <w:r w:rsidRPr="00C638CF">
              <w:rPr>
                <w:rFonts w:ascii="Times New Roman" w:hAnsi="Times New Roman" w:cs="Times New Roman"/>
                <w:lang w:val="uk-UA"/>
              </w:rPr>
              <w:t>● визначає та співставляє статус українських земель у складі Великого князівства Литовського, Королівства Польського, Молдовського</w:t>
            </w:r>
            <w:r w:rsidRPr="00C638CF">
              <w:rPr>
                <w:lang w:val="uk-UA"/>
              </w:rPr>
              <w:t xml:space="preserve"> </w:t>
            </w:r>
            <w:r w:rsidRPr="00C638CF">
              <w:rPr>
                <w:rFonts w:ascii="Times New Roman" w:hAnsi="Times New Roman" w:cs="Times New Roman"/>
                <w:lang w:val="uk-UA"/>
              </w:rPr>
              <w:t>князівства, Османської та Священної Римської імперій, Московської держави;</w:t>
            </w:r>
          </w:p>
          <w:p w:rsidR="00C638CF" w:rsidRDefault="00C638CF" w:rsidP="00C638CF">
            <w:pPr>
              <w:rPr>
                <w:rFonts w:ascii="Times New Roman" w:hAnsi="Times New Roman" w:cs="Times New Roman"/>
                <w:lang w:val="uk-UA"/>
              </w:rPr>
            </w:pPr>
          </w:p>
          <w:p w:rsidR="00C638CF" w:rsidRPr="00C638CF" w:rsidRDefault="00C638CF" w:rsidP="00C638CF">
            <w:pPr>
              <w:rPr>
                <w:rFonts w:ascii="Times New Roman" w:hAnsi="Times New Roman" w:cs="Times New Roman"/>
                <w:lang w:val="uk-UA"/>
              </w:rPr>
            </w:pPr>
          </w:p>
        </w:tc>
        <w:tc>
          <w:tcPr>
            <w:tcW w:w="3332" w:type="dxa"/>
          </w:tcPr>
          <w:p w:rsidR="00C638CF" w:rsidRDefault="00C638CF" w:rsidP="00C638CF">
            <w:pPr>
              <w:rPr>
                <w:rFonts w:ascii="Times New Roman" w:hAnsi="Times New Roman" w:cs="Times New Roman"/>
                <w:lang w:val="uk-UA"/>
              </w:rPr>
            </w:pPr>
            <w:r w:rsidRPr="00C638CF">
              <w:rPr>
                <w:rFonts w:ascii="Times New Roman" w:hAnsi="Times New Roman" w:cs="Times New Roman"/>
                <w:lang w:val="uk-UA"/>
              </w:rPr>
              <w:t>Ранній Новий час в історії України. Українські землі як об’єкт претензій держав Європи й Азії в першій половині XVI ст. Соціально-економічний розвиток українських земель. Люблінська унія 1569 р. та її вплив на українське суспільство. Об’єднання більшості українських земель у складі Речі Посполитої. Українські землі в складі Молдовського князівства. Соціально-</w:t>
            </w:r>
            <w:r>
              <w:t xml:space="preserve"> </w:t>
            </w:r>
            <w:r w:rsidRPr="00C638CF">
              <w:rPr>
                <w:rFonts w:ascii="Times New Roman" w:hAnsi="Times New Roman" w:cs="Times New Roman"/>
                <w:lang w:val="uk-UA"/>
              </w:rPr>
              <w:t>економічне становище українських земель у XVI ст. Церковні та релігійні проблеми в Україні XVI ст. Берестейська церковна унія 1596 року та її наслідки. Церковне життя в Україні першої половини XVII ст. Культурне життя на українських землях у XVІ – першій половині XVІІ ст. Повсякденне життя і світогляд різних станів та етнічних спільнот українського суспільства.</w:t>
            </w:r>
          </w:p>
          <w:p w:rsidR="00C638CF" w:rsidRDefault="00C638CF" w:rsidP="00C638CF">
            <w:pPr>
              <w:rPr>
                <w:rFonts w:ascii="Times New Roman" w:hAnsi="Times New Roman" w:cs="Times New Roman"/>
                <w:lang w:val="uk-UA"/>
              </w:rPr>
            </w:pPr>
          </w:p>
          <w:p w:rsidR="00C638CF" w:rsidRDefault="00C638CF" w:rsidP="00C638CF">
            <w:pPr>
              <w:rPr>
                <w:rFonts w:ascii="Times New Roman" w:hAnsi="Times New Roman" w:cs="Times New Roman"/>
                <w:lang w:val="uk-UA"/>
              </w:rPr>
            </w:pPr>
          </w:p>
          <w:p w:rsidR="00C638CF" w:rsidRDefault="00C638CF" w:rsidP="00C638CF">
            <w:pPr>
              <w:rPr>
                <w:rFonts w:ascii="Times New Roman" w:hAnsi="Times New Roman" w:cs="Times New Roman"/>
                <w:lang w:val="uk-UA"/>
              </w:rPr>
            </w:pPr>
          </w:p>
          <w:p w:rsidR="00C638CF" w:rsidRDefault="00C638CF" w:rsidP="00C638CF">
            <w:pPr>
              <w:rPr>
                <w:rFonts w:ascii="Times New Roman" w:hAnsi="Times New Roman" w:cs="Times New Roman"/>
                <w:lang w:val="uk-UA"/>
              </w:rPr>
            </w:pPr>
          </w:p>
          <w:p w:rsidR="00C638CF" w:rsidRDefault="00C638CF" w:rsidP="00C638CF">
            <w:pPr>
              <w:rPr>
                <w:rFonts w:ascii="Times New Roman" w:hAnsi="Times New Roman" w:cs="Times New Roman"/>
                <w:lang w:val="uk-UA"/>
              </w:rPr>
            </w:pPr>
          </w:p>
          <w:p w:rsidR="00C638CF" w:rsidRPr="00C638CF" w:rsidRDefault="00C638CF" w:rsidP="00C638CF">
            <w:pPr>
              <w:rPr>
                <w:rFonts w:ascii="Times New Roman" w:hAnsi="Times New Roman" w:cs="Times New Roman"/>
                <w:lang w:val="uk-UA"/>
              </w:rPr>
            </w:pPr>
          </w:p>
        </w:tc>
        <w:tc>
          <w:tcPr>
            <w:tcW w:w="3332" w:type="dxa"/>
          </w:tcPr>
          <w:p w:rsidR="00C638CF" w:rsidRPr="00C638CF" w:rsidRDefault="00C638CF" w:rsidP="00C638CF">
            <w:pPr>
              <w:rPr>
                <w:rFonts w:ascii="Times New Roman" w:hAnsi="Times New Roman" w:cs="Times New Roman"/>
                <w:lang w:val="uk-UA"/>
              </w:rPr>
            </w:pPr>
            <w:r w:rsidRPr="00C638CF">
              <w:rPr>
                <w:rFonts w:ascii="Times New Roman" w:hAnsi="Times New Roman" w:cs="Times New Roman"/>
                <w:lang w:val="uk-UA"/>
              </w:rPr>
              <w:t>Приклади навчальної діяльності:</w:t>
            </w:r>
          </w:p>
          <w:p w:rsidR="00C638CF" w:rsidRPr="00C638CF" w:rsidRDefault="00C638CF" w:rsidP="00C638CF">
            <w:pPr>
              <w:rPr>
                <w:rFonts w:ascii="Times New Roman" w:hAnsi="Times New Roman" w:cs="Times New Roman"/>
                <w:lang w:val="uk-UA"/>
              </w:rPr>
            </w:pPr>
            <w:r w:rsidRPr="00C638CF">
              <w:rPr>
                <w:rFonts w:ascii="Times New Roman" w:hAnsi="Times New Roman" w:cs="Times New Roman"/>
                <w:lang w:val="uk-UA"/>
              </w:rPr>
              <w:t>робота з навчальним текстом, дидактичні ігри (кросворд, онлайн-вправи), складання порівняльної таблиці, заповнення синхронізованої таблиці, словникова робота, розповідь на основі історичної карти, робота з різними видами запитань,</w:t>
            </w:r>
            <w:r w:rsidRPr="00C638CF">
              <w:rPr>
                <w:lang w:val="uk-UA"/>
              </w:rPr>
              <w:t xml:space="preserve"> </w:t>
            </w:r>
            <w:r w:rsidRPr="00C638CF">
              <w:rPr>
                <w:rFonts w:ascii="Times New Roman" w:hAnsi="Times New Roman" w:cs="Times New Roman"/>
                <w:lang w:val="uk-UA"/>
              </w:rPr>
              <w:t>моделювання історичних процесів, підготовка і презентація творчих проєктів (віртуальних екскурсій, презентацій, інфографіки з використанням онлайн ресурсів, історичних портретів діячів/діячок, створення коміксів «Створення і діяльність православних братств» тощо), історична інсценізація «Люблінська унія», «Берестейська унія», дискусія, дебати.</w:t>
            </w:r>
          </w:p>
        </w:tc>
      </w:tr>
    </w:tbl>
    <w:p w:rsidR="00C638CF" w:rsidRDefault="00C638CF" w:rsidP="00C638CF">
      <w:pPr>
        <w:jc w:val="center"/>
        <w:rPr>
          <w:rFonts w:ascii="Times New Roman" w:hAnsi="Times New Roman" w:cs="Times New Roman"/>
          <w:b/>
          <w:sz w:val="28"/>
          <w:szCs w:val="28"/>
          <w:lang w:val="uk-UA"/>
        </w:rPr>
      </w:pPr>
      <w:r w:rsidRPr="00C638CF">
        <w:rPr>
          <w:rFonts w:ascii="Times New Roman" w:hAnsi="Times New Roman" w:cs="Times New Roman"/>
          <w:b/>
          <w:sz w:val="28"/>
          <w:szCs w:val="28"/>
          <w:lang w:val="uk-UA"/>
        </w:rPr>
        <w:t>Розділ 2. Становлення козацтва (XVI – перша половина XVII ст.)  9-год</w:t>
      </w:r>
    </w:p>
    <w:tbl>
      <w:tblPr>
        <w:tblStyle w:val="a3"/>
        <w:tblW w:w="0" w:type="auto"/>
        <w:tblLook w:val="04A0" w:firstRow="1" w:lastRow="0" w:firstColumn="1" w:lastColumn="0" w:noHBand="0" w:noVBand="1"/>
      </w:tblPr>
      <w:tblGrid>
        <w:gridCol w:w="3332"/>
        <w:gridCol w:w="3332"/>
        <w:gridCol w:w="3332"/>
      </w:tblGrid>
      <w:tr w:rsidR="00C638CF" w:rsidRPr="00E12F41" w:rsidTr="00280EA5">
        <w:trPr>
          <w:trHeight w:val="1276"/>
        </w:trPr>
        <w:tc>
          <w:tcPr>
            <w:tcW w:w="3332" w:type="dxa"/>
          </w:tcPr>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Учень/учениця</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xml:space="preserve">● знає час виникнення українського козацтва, заснування Запорозької Січі, формування реєстрового козацтва, час козацьких походів </w:t>
            </w:r>
            <w:r w:rsidRPr="00280EA5">
              <w:rPr>
                <w:rFonts w:ascii="Times New Roman" w:hAnsi="Times New Roman" w:cs="Times New Roman"/>
                <w:lang w:val="uk-UA"/>
              </w:rPr>
              <w:lastRenderedPageBreak/>
              <w:t>першої чверті XVII ст., час козацьких повстань під проводом Криштофа Косинського та Семерія Наливайка, козацько-селянських повстань 20–30-х років ХVІІ ст., час діяльності Дмитра Вишневецького, Петра Конашевича-Сагайдачного;</w:t>
            </w:r>
          </w:p>
          <w:p w:rsidR="00C638CF"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розуміє зміст термінів, понять і назв «козак», «зимівник», «Запорозька Січ», «кіш», «кошовий отаман», «козацька рада», «козацькі клейноди», «реєстрове козацтво», «низове козацтво», «курінь», «покозачення», «Ординація Війська Запорозького реєстрового», «Золотий спокій»</w:t>
            </w:r>
          </w:p>
        </w:tc>
        <w:tc>
          <w:tcPr>
            <w:tcW w:w="3332" w:type="dxa"/>
          </w:tcPr>
          <w:p w:rsidR="00C638CF" w:rsidRDefault="00280EA5" w:rsidP="00280EA5">
            <w:pPr>
              <w:rPr>
                <w:rFonts w:ascii="Times New Roman" w:hAnsi="Times New Roman" w:cs="Times New Roman"/>
                <w:lang w:val="uk-UA"/>
              </w:rPr>
            </w:pPr>
            <w:r w:rsidRPr="00280EA5">
              <w:rPr>
                <w:rFonts w:ascii="Times New Roman" w:hAnsi="Times New Roman" w:cs="Times New Roman"/>
                <w:lang w:val="uk-UA"/>
              </w:rPr>
              <w:lastRenderedPageBreak/>
              <w:t xml:space="preserve">Походження українського козацтва. Дмитро Вишневецький. Запорозька Січ— козацька республіка. Соціальна організація, побут і військова майстерність </w:t>
            </w:r>
            <w:r w:rsidRPr="00280EA5">
              <w:rPr>
                <w:rFonts w:ascii="Times New Roman" w:hAnsi="Times New Roman" w:cs="Times New Roman"/>
                <w:lang w:val="uk-UA"/>
              </w:rPr>
              <w:lastRenderedPageBreak/>
              <w:t>українського козацтва. Реєстрове козацтво. Козацькі повстання кінця ХVІ ст. Походи козаків першої чверті ХVІІ ст. Петро Конашевич-Сагайдачний.</w:t>
            </w:r>
          </w:p>
          <w:p w:rsidR="00280EA5" w:rsidRDefault="00280EA5" w:rsidP="00280EA5">
            <w:pPr>
              <w:rPr>
                <w:rFonts w:ascii="Times New Roman" w:hAnsi="Times New Roman" w:cs="Times New Roman"/>
                <w:lang w:val="uk-UA"/>
              </w:rPr>
            </w:pPr>
          </w:p>
          <w:p w:rsidR="00280EA5" w:rsidRDefault="00280EA5" w:rsidP="00280EA5">
            <w:pPr>
              <w:rPr>
                <w:rFonts w:ascii="Times New Roman" w:hAnsi="Times New Roman" w:cs="Times New Roman"/>
                <w:lang w:val="uk-UA"/>
              </w:rPr>
            </w:pPr>
            <w:r w:rsidRPr="00280EA5">
              <w:rPr>
                <w:rFonts w:ascii="Times New Roman" w:hAnsi="Times New Roman" w:cs="Times New Roman"/>
                <w:lang w:val="uk-UA"/>
              </w:rPr>
              <w:t>Хотинська війна. Козацькі повстання 20–30-х років ХVІІ ст. «Ординація Війська Запорозького».</w:t>
            </w:r>
          </w:p>
          <w:p w:rsidR="00280EA5" w:rsidRDefault="00280EA5" w:rsidP="00280EA5">
            <w:pPr>
              <w:rPr>
                <w:rFonts w:ascii="Times New Roman" w:hAnsi="Times New Roman" w:cs="Times New Roman"/>
                <w:lang w:val="uk-UA"/>
              </w:rPr>
            </w:pPr>
          </w:p>
          <w:p w:rsidR="00280EA5" w:rsidRDefault="00280EA5" w:rsidP="00280EA5">
            <w:pPr>
              <w:rPr>
                <w:rFonts w:ascii="Times New Roman" w:hAnsi="Times New Roman" w:cs="Times New Roman"/>
                <w:lang w:val="uk-UA"/>
              </w:rPr>
            </w:pPr>
          </w:p>
          <w:p w:rsidR="00280EA5" w:rsidRPr="00280EA5" w:rsidRDefault="00280EA5" w:rsidP="00280EA5">
            <w:pPr>
              <w:rPr>
                <w:rFonts w:ascii="Times New Roman" w:hAnsi="Times New Roman" w:cs="Times New Roman"/>
                <w:lang w:val="uk-UA"/>
              </w:rPr>
            </w:pPr>
          </w:p>
        </w:tc>
        <w:tc>
          <w:tcPr>
            <w:tcW w:w="3332" w:type="dxa"/>
          </w:tcPr>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lastRenderedPageBreak/>
              <w:t>Приклади навчальної діяльності:</w:t>
            </w:r>
          </w:p>
          <w:p w:rsidR="00C638CF"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xml:space="preserve">складання за джерелами історичної інформації таблиці «Повстання кінця XVI – першої третини XVII ст.», складання карти пам’яті «Виникнення та </w:t>
            </w:r>
            <w:r w:rsidRPr="00280EA5">
              <w:rPr>
                <w:rFonts w:ascii="Times New Roman" w:hAnsi="Times New Roman" w:cs="Times New Roman"/>
                <w:lang w:val="uk-UA"/>
              </w:rPr>
              <w:lastRenderedPageBreak/>
              <w:t>організація</w:t>
            </w:r>
            <w:r>
              <w:rPr>
                <w:rFonts w:ascii="Times New Roman" w:hAnsi="Times New Roman" w:cs="Times New Roman"/>
                <w:lang w:val="uk-UA"/>
              </w:rPr>
              <w:t xml:space="preserve"> </w:t>
            </w:r>
            <w:r w:rsidRPr="00280EA5">
              <w:rPr>
                <w:rFonts w:ascii="Times New Roman" w:hAnsi="Times New Roman" w:cs="Times New Roman"/>
                <w:lang w:val="uk-UA"/>
              </w:rPr>
              <w:t>українського козацтва», STEM-проєкт «Створення моделі Запорозької Січі», розповідь за картою про перебіг історичних подій, словникова робота, творчі проєкти (написання міністатті до історичного блогу, історичний портрет ватажка козацьких повстань, П. Конашевича-Сагайдачного тощо), дискусія «Місце українського козацтва у внутрішній та зовнішній політиці Речі Посполитої».</w:t>
            </w:r>
          </w:p>
        </w:tc>
      </w:tr>
    </w:tbl>
    <w:p w:rsidR="00C638CF" w:rsidRDefault="00280EA5" w:rsidP="00C638CF">
      <w:pPr>
        <w:jc w:val="center"/>
        <w:rPr>
          <w:rFonts w:ascii="Times New Roman" w:hAnsi="Times New Roman" w:cs="Times New Roman"/>
          <w:b/>
          <w:sz w:val="28"/>
          <w:szCs w:val="28"/>
          <w:lang w:val="uk-UA"/>
        </w:rPr>
      </w:pPr>
      <w:r w:rsidRPr="00280EA5">
        <w:rPr>
          <w:rFonts w:ascii="Times New Roman" w:hAnsi="Times New Roman" w:cs="Times New Roman"/>
          <w:b/>
          <w:sz w:val="28"/>
          <w:szCs w:val="28"/>
          <w:lang w:val="uk-UA"/>
        </w:rPr>
        <w:lastRenderedPageBreak/>
        <w:t>Розділ 3. Козацька революція середини ХVІІ ст.</w:t>
      </w:r>
      <w:r>
        <w:rPr>
          <w:rFonts w:ascii="Times New Roman" w:hAnsi="Times New Roman" w:cs="Times New Roman"/>
          <w:b/>
          <w:sz w:val="28"/>
          <w:szCs w:val="28"/>
          <w:lang w:val="uk-UA"/>
        </w:rPr>
        <w:t xml:space="preserve"> 11-год</w:t>
      </w:r>
    </w:p>
    <w:tbl>
      <w:tblPr>
        <w:tblStyle w:val="a3"/>
        <w:tblW w:w="0" w:type="auto"/>
        <w:tblLook w:val="04A0" w:firstRow="1" w:lastRow="0" w:firstColumn="1" w:lastColumn="0" w:noHBand="0" w:noVBand="1"/>
      </w:tblPr>
      <w:tblGrid>
        <w:gridCol w:w="3332"/>
        <w:gridCol w:w="3332"/>
        <w:gridCol w:w="3332"/>
      </w:tblGrid>
      <w:tr w:rsidR="00280EA5" w:rsidRPr="00E12F41" w:rsidTr="00280EA5">
        <w:tc>
          <w:tcPr>
            <w:tcW w:w="3332" w:type="dxa"/>
          </w:tcPr>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Учень/учениця</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знає хронологічні рамки козацької революції середини ХVІІ ст. і війни за суверенітет козацької держави, дати головних битв козацької революції, укладення Зборівського, Білоцерківського договорів, «Березневих статей», Віленського перемир’я; час Молдовських походів, час діяльності Б. Хмельницького.</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розуміє еволюцію повстання Богдана Хмельницького: від боротьби за станові права до війни за суверенну державу, та сутність козацької революції, що зумовила створення української козацької держави;</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розуміє зміст термінів, понять і назв «Генеральна рада», «гетьман», «генеральна старшина», «універсал», «полк», «сотня», різницю між поняттями «Військо Запорозьке/Гетьманщина» та «Військо Запорозьке Низове /Запорозька Січ».</w:t>
            </w:r>
          </w:p>
        </w:tc>
        <w:tc>
          <w:tcPr>
            <w:tcW w:w="3332" w:type="dxa"/>
          </w:tcPr>
          <w:p w:rsidR="00280EA5" w:rsidRDefault="00280EA5" w:rsidP="00280EA5">
            <w:pPr>
              <w:rPr>
                <w:rFonts w:ascii="Times New Roman" w:hAnsi="Times New Roman" w:cs="Times New Roman"/>
                <w:lang w:val="uk-UA"/>
              </w:rPr>
            </w:pPr>
            <w:r w:rsidRPr="00280EA5">
              <w:rPr>
                <w:rFonts w:ascii="Times New Roman" w:hAnsi="Times New Roman" w:cs="Times New Roman"/>
                <w:lang w:val="uk-UA"/>
              </w:rPr>
              <w:t>Передумови козацької революції середини ХVІІ ст. Богдан Хмельницький. Козацько-кримський союз. Події 1648– 1649 рр. Зборівський договір. Події 1650–1651 рр. Битва під Берестечком і Білоцерківський договір. Іван Богун. Битва під Батогом. Молдовські походи. Жванецька битва.</w:t>
            </w:r>
            <w:r>
              <w:rPr>
                <w:rFonts w:ascii="Times New Roman" w:hAnsi="Times New Roman" w:cs="Times New Roman"/>
                <w:lang w:val="uk-UA"/>
              </w:rPr>
              <w:t xml:space="preserve"> </w:t>
            </w:r>
            <w:r w:rsidRPr="00280EA5">
              <w:rPr>
                <w:rFonts w:ascii="Times New Roman" w:hAnsi="Times New Roman" w:cs="Times New Roman"/>
                <w:lang w:val="uk-UA"/>
              </w:rPr>
              <w:t>Українська козацька держава – Військо Запорозьке. Зовнішня політика: у пошуку союзників. Українсько-московський договір 1654 р. Воєнно-політичні події 1654–1655 рр. Віленське перемир’я.</w:t>
            </w:r>
          </w:p>
          <w:p w:rsidR="00280EA5" w:rsidRDefault="00280EA5" w:rsidP="00C638CF">
            <w:pPr>
              <w:jc w:val="center"/>
              <w:rPr>
                <w:rFonts w:ascii="Times New Roman" w:hAnsi="Times New Roman" w:cs="Times New Roman"/>
                <w:lang w:val="uk-UA"/>
              </w:rPr>
            </w:pPr>
          </w:p>
          <w:p w:rsidR="00280EA5" w:rsidRDefault="00280EA5" w:rsidP="00C638CF">
            <w:pPr>
              <w:jc w:val="center"/>
              <w:rPr>
                <w:rFonts w:ascii="Times New Roman" w:hAnsi="Times New Roman" w:cs="Times New Roman"/>
                <w:lang w:val="uk-UA"/>
              </w:rPr>
            </w:pPr>
          </w:p>
          <w:p w:rsidR="00280EA5" w:rsidRDefault="00280EA5" w:rsidP="00C638CF">
            <w:pPr>
              <w:jc w:val="center"/>
              <w:rPr>
                <w:rFonts w:ascii="Times New Roman" w:hAnsi="Times New Roman" w:cs="Times New Roman"/>
                <w:lang w:val="uk-UA"/>
              </w:rPr>
            </w:pPr>
          </w:p>
          <w:p w:rsidR="00280EA5" w:rsidRPr="00280EA5" w:rsidRDefault="00280EA5" w:rsidP="00C638CF">
            <w:pPr>
              <w:jc w:val="center"/>
              <w:rPr>
                <w:rFonts w:ascii="Times New Roman" w:hAnsi="Times New Roman" w:cs="Times New Roman"/>
                <w:lang w:val="uk-UA"/>
              </w:rPr>
            </w:pPr>
          </w:p>
        </w:tc>
        <w:tc>
          <w:tcPr>
            <w:tcW w:w="3332" w:type="dxa"/>
          </w:tcPr>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Приклади навчальної діяльності:</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xml:space="preserve">дослідницька робота з навчальним текстом та історичними джерелами, словникова робота, створення інформаційного </w:t>
            </w:r>
            <w:r>
              <w:rPr>
                <w:rFonts w:ascii="Times New Roman" w:hAnsi="Times New Roman" w:cs="Times New Roman"/>
                <w:lang w:val="uk-UA"/>
              </w:rPr>
              <w:t>пр</w:t>
            </w:r>
            <w:r w:rsidRPr="00280EA5">
              <w:rPr>
                <w:lang w:val="uk-UA"/>
              </w:rPr>
              <w:t xml:space="preserve"> </w:t>
            </w:r>
            <w:r w:rsidRPr="00280EA5">
              <w:rPr>
                <w:rFonts w:ascii="Times New Roman" w:hAnsi="Times New Roman" w:cs="Times New Roman"/>
                <w:lang w:val="uk-UA"/>
              </w:rPr>
              <w:t>(модель тематичного історичного блогу), розповідь за картою про перебіг історичних подій, робота з контурною картою, складання запитань до історичної інформації, підготовка і презентація творчих проєктів (історичний портрет діячів/діячок тощо), мініп’єса «Один день із життя Б. Хмельницького», історико-літературна розвідка «Козацька революція середини ХVІІ ст. очима сучасників та нащадків», дебати щодо питань зовнішньої політики Б. Хмельницького</w:t>
            </w:r>
            <w:r>
              <w:rPr>
                <w:rFonts w:ascii="Times New Roman" w:hAnsi="Times New Roman" w:cs="Times New Roman"/>
                <w:lang w:val="uk-UA"/>
              </w:rPr>
              <w:t xml:space="preserve">оекту </w:t>
            </w:r>
          </w:p>
        </w:tc>
      </w:tr>
    </w:tbl>
    <w:p w:rsidR="00280EA5" w:rsidRDefault="00280EA5" w:rsidP="00C638CF">
      <w:pPr>
        <w:jc w:val="center"/>
        <w:rPr>
          <w:rFonts w:ascii="Times New Roman" w:hAnsi="Times New Roman" w:cs="Times New Roman"/>
          <w:b/>
          <w:sz w:val="28"/>
          <w:szCs w:val="28"/>
          <w:lang w:val="uk-UA"/>
        </w:rPr>
      </w:pPr>
      <w:r w:rsidRPr="00280EA5">
        <w:rPr>
          <w:rFonts w:ascii="Times New Roman" w:hAnsi="Times New Roman" w:cs="Times New Roman"/>
          <w:b/>
          <w:sz w:val="28"/>
          <w:szCs w:val="28"/>
          <w:lang w:val="uk-UA"/>
        </w:rPr>
        <w:t>Розділ 4. Українська козацька держава наприкінці 50-х років XVII – на початку XVIII ст.</w:t>
      </w:r>
      <w:r>
        <w:rPr>
          <w:rFonts w:ascii="Times New Roman" w:hAnsi="Times New Roman" w:cs="Times New Roman"/>
          <w:b/>
          <w:sz w:val="28"/>
          <w:szCs w:val="28"/>
          <w:lang w:val="uk-UA"/>
        </w:rPr>
        <w:t xml:space="preserve"> 11-год</w:t>
      </w:r>
    </w:p>
    <w:tbl>
      <w:tblPr>
        <w:tblStyle w:val="a3"/>
        <w:tblW w:w="0" w:type="auto"/>
        <w:tblLook w:val="04A0" w:firstRow="1" w:lastRow="0" w:firstColumn="1" w:lastColumn="0" w:noHBand="0" w:noVBand="1"/>
      </w:tblPr>
      <w:tblGrid>
        <w:gridCol w:w="3327"/>
        <w:gridCol w:w="3327"/>
        <w:gridCol w:w="3342"/>
      </w:tblGrid>
      <w:tr w:rsidR="00280EA5" w:rsidRPr="00E12F41" w:rsidTr="00280EA5">
        <w:trPr>
          <w:trHeight w:val="994"/>
        </w:trPr>
        <w:tc>
          <w:tcPr>
            <w:tcW w:w="3327" w:type="dxa"/>
          </w:tcPr>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Учень/учениця</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xml:space="preserve">● знає дати Конотопської битви, Чигиринських походів, укладення Гадяцької угоди, Андрусівського перемир’я, Бахчисарайський договору, </w:t>
            </w:r>
            <w:r w:rsidRPr="00280EA5">
              <w:rPr>
                <w:rFonts w:ascii="Times New Roman" w:hAnsi="Times New Roman" w:cs="Times New Roman"/>
                <w:lang w:val="uk-UA"/>
              </w:rPr>
              <w:lastRenderedPageBreak/>
              <w:t>«Вічного миру», створення Конституції Пилипа Орлика;</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знає факти діяльності Івана Виговського, Юрія Хмельницького, Павла Тетері, Івана Брюховецького, Петра Дорошенка, Дем’яна Многогрішного, Івана Самойловича, Івана Сірка, Марії Магдалини Мазепи, Івана Мазепи, Пилипа Орлика;</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розуміє зміст термінів, понять і назв «Руїна», «Чорна рада», «козацьке бароко», «Слобідська Україна», «займанщина», «конституція».</w:t>
            </w:r>
          </w:p>
        </w:tc>
        <w:tc>
          <w:tcPr>
            <w:tcW w:w="3327" w:type="dxa"/>
          </w:tcPr>
          <w:p w:rsidR="00280EA5" w:rsidRDefault="00280EA5" w:rsidP="00280EA5">
            <w:pPr>
              <w:rPr>
                <w:rFonts w:ascii="Times New Roman" w:hAnsi="Times New Roman" w:cs="Times New Roman"/>
                <w:lang w:val="uk-UA"/>
              </w:rPr>
            </w:pPr>
            <w:r w:rsidRPr="00280EA5">
              <w:rPr>
                <w:rFonts w:ascii="Times New Roman" w:hAnsi="Times New Roman" w:cs="Times New Roman"/>
                <w:lang w:val="uk-UA"/>
              </w:rPr>
              <w:lastRenderedPageBreak/>
              <w:t xml:space="preserve">Іван Виговський. Гадяцька угода. Україно-московська війна. Конотопська битва. Початок Руїни. Юрій Хмельницький. Розкол Гетьманської держави. Павло </w:t>
            </w:r>
            <w:r w:rsidRPr="00280EA5">
              <w:rPr>
                <w:rFonts w:ascii="Times New Roman" w:hAnsi="Times New Roman" w:cs="Times New Roman"/>
                <w:lang w:val="uk-UA"/>
              </w:rPr>
              <w:lastRenderedPageBreak/>
              <w:t>Тетеря та Іван Брюховецький. Андрусівське перемир’я. Петро Дорошенко. Спроби об’єднання Лівобережної та Правобережної</w:t>
            </w:r>
          </w:p>
          <w:p w:rsidR="00280EA5" w:rsidRDefault="00280EA5" w:rsidP="00280EA5">
            <w:pPr>
              <w:rPr>
                <w:rFonts w:ascii="Times New Roman" w:hAnsi="Times New Roman" w:cs="Times New Roman"/>
                <w:lang w:val="uk-UA"/>
              </w:rPr>
            </w:pPr>
          </w:p>
          <w:p w:rsidR="00280EA5" w:rsidRDefault="00280EA5" w:rsidP="00280EA5">
            <w:pPr>
              <w:rPr>
                <w:rFonts w:ascii="Times New Roman" w:hAnsi="Times New Roman" w:cs="Times New Roman"/>
                <w:lang w:val="uk-UA"/>
              </w:rPr>
            </w:pPr>
            <w:r w:rsidRPr="00280EA5">
              <w:rPr>
                <w:rFonts w:ascii="Times New Roman" w:hAnsi="Times New Roman" w:cs="Times New Roman"/>
                <w:lang w:val="uk-UA"/>
              </w:rPr>
              <w:t>Гетьманщини. Дем’ян Многогрішний. Іван Самойлович. Чигиринські походи. Бахчисарайський мир. «Вічний мир». Правобережне козацтво в останній чверті ХVІІ ст. Заселення і розвиток Слобідської України. Слобідські козацькі полки. Запорозьке козацтво. Іван Сірко. Гетьманщина в часи Івана Мазепи. Пилип Орлик і його Конституція.</w:t>
            </w:r>
          </w:p>
          <w:p w:rsidR="00280EA5" w:rsidRDefault="00280EA5" w:rsidP="00280EA5">
            <w:pPr>
              <w:rPr>
                <w:rFonts w:ascii="Times New Roman" w:hAnsi="Times New Roman" w:cs="Times New Roman"/>
                <w:lang w:val="uk-UA"/>
              </w:rPr>
            </w:pPr>
          </w:p>
          <w:p w:rsidR="00280EA5" w:rsidRDefault="00280EA5" w:rsidP="00280EA5">
            <w:pPr>
              <w:rPr>
                <w:rFonts w:ascii="Times New Roman" w:hAnsi="Times New Roman" w:cs="Times New Roman"/>
                <w:lang w:val="uk-UA"/>
              </w:rPr>
            </w:pPr>
          </w:p>
          <w:p w:rsidR="00280EA5" w:rsidRDefault="00280EA5" w:rsidP="00280EA5">
            <w:pPr>
              <w:rPr>
                <w:rFonts w:ascii="Times New Roman" w:hAnsi="Times New Roman" w:cs="Times New Roman"/>
                <w:lang w:val="uk-UA"/>
              </w:rPr>
            </w:pPr>
          </w:p>
          <w:p w:rsidR="00280EA5" w:rsidRPr="00280EA5" w:rsidRDefault="00280EA5" w:rsidP="00280EA5">
            <w:pPr>
              <w:rPr>
                <w:rFonts w:ascii="Times New Roman" w:hAnsi="Times New Roman" w:cs="Times New Roman"/>
                <w:lang w:val="uk-UA"/>
              </w:rPr>
            </w:pPr>
          </w:p>
        </w:tc>
        <w:tc>
          <w:tcPr>
            <w:tcW w:w="3342" w:type="dxa"/>
          </w:tcPr>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lastRenderedPageBreak/>
              <w:t>Приклади навчальної діяльності:</w:t>
            </w:r>
          </w:p>
          <w:p w:rsidR="00280EA5" w:rsidRPr="00280EA5" w:rsidRDefault="00280EA5" w:rsidP="00280EA5">
            <w:pPr>
              <w:rPr>
                <w:rFonts w:ascii="Times New Roman" w:hAnsi="Times New Roman" w:cs="Times New Roman"/>
                <w:lang w:val="uk-UA"/>
              </w:rPr>
            </w:pPr>
            <w:r w:rsidRPr="00280EA5">
              <w:rPr>
                <w:rFonts w:ascii="Times New Roman" w:hAnsi="Times New Roman" w:cs="Times New Roman"/>
                <w:lang w:val="uk-UA"/>
              </w:rPr>
              <w:t xml:space="preserve">складання за навчальним текстом та історичними джерелами карти пам’яті «Доба Руїни», робота з хронологічною/синхронізованою </w:t>
            </w:r>
            <w:r w:rsidRPr="00280EA5">
              <w:rPr>
                <w:rFonts w:ascii="Times New Roman" w:hAnsi="Times New Roman" w:cs="Times New Roman"/>
                <w:lang w:val="uk-UA"/>
              </w:rPr>
              <w:lastRenderedPageBreak/>
              <w:t>таблицею,</w:t>
            </w:r>
            <w:r w:rsidRPr="00280EA5">
              <w:rPr>
                <w:lang w:val="uk-UA"/>
              </w:rPr>
              <w:t xml:space="preserve"> </w:t>
            </w:r>
            <w:r w:rsidRPr="00280EA5">
              <w:rPr>
                <w:rFonts w:ascii="Times New Roman" w:hAnsi="Times New Roman" w:cs="Times New Roman"/>
                <w:lang w:val="uk-UA"/>
              </w:rPr>
              <w:t>робота (позначення об’єктів, «читання» за допомогою легенди) з історичними/контурними картами, словникова робота, робота з питаннями до навчального матеріалу теми, дослідницькі мініпроєкти «Іван Сірко: міфи та історична правда», «Чи був П. Дорошенко сонцем Руїни», «Конституція Пилипа Орлика – спроба досягти суспільної згоди», «Видатні жінки козацької епохи», творчий проєкт (історичний комікс або розробка дизайну пам’ятних марок/монет «Гетьмани і козацькі лідери другої половини XVII ст.»), дискусія «Добра Руїни: історичні уроки».</w:t>
            </w:r>
          </w:p>
        </w:tc>
      </w:tr>
    </w:tbl>
    <w:p w:rsidR="00280EA5" w:rsidRDefault="00280EA5" w:rsidP="00C638CF">
      <w:pPr>
        <w:jc w:val="center"/>
        <w:rPr>
          <w:rFonts w:ascii="Times New Roman" w:hAnsi="Times New Roman" w:cs="Times New Roman"/>
          <w:b/>
          <w:sz w:val="28"/>
          <w:szCs w:val="28"/>
          <w:lang w:val="uk-UA"/>
        </w:rPr>
      </w:pPr>
      <w:r w:rsidRPr="00280EA5">
        <w:rPr>
          <w:rFonts w:ascii="Times New Roman" w:hAnsi="Times New Roman" w:cs="Times New Roman"/>
          <w:b/>
          <w:sz w:val="28"/>
          <w:szCs w:val="28"/>
          <w:lang w:val="uk-UA"/>
        </w:rPr>
        <w:lastRenderedPageBreak/>
        <w:t>Розділ 5. Українські землі в 20–90-х роках ХVIII ст.</w:t>
      </w:r>
      <w:r>
        <w:rPr>
          <w:rFonts w:ascii="Times New Roman" w:hAnsi="Times New Roman" w:cs="Times New Roman"/>
          <w:b/>
          <w:sz w:val="28"/>
          <w:szCs w:val="28"/>
          <w:lang w:val="uk-UA"/>
        </w:rPr>
        <w:t xml:space="preserve"> </w:t>
      </w:r>
      <w:r w:rsidR="00111872">
        <w:rPr>
          <w:rFonts w:ascii="Times New Roman" w:hAnsi="Times New Roman" w:cs="Times New Roman"/>
          <w:b/>
          <w:sz w:val="28"/>
          <w:szCs w:val="28"/>
          <w:lang w:val="uk-UA"/>
        </w:rPr>
        <w:t>9-год</w:t>
      </w:r>
    </w:p>
    <w:tbl>
      <w:tblPr>
        <w:tblStyle w:val="a3"/>
        <w:tblW w:w="0" w:type="auto"/>
        <w:tblLook w:val="04A0" w:firstRow="1" w:lastRow="0" w:firstColumn="1" w:lastColumn="0" w:noHBand="0" w:noVBand="1"/>
      </w:tblPr>
      <w:tblGrid>
        <w:gridCol w:w="3332"/>
        <w:gridCol w:w="3332"/>
        <w:gridCol w:w="3332"/>
      </w:tblGrid>
      <w:tr w:rsidR="00280EA5" w:rsidRPr="00E12F41" w:rsidTr="00280EA5">
        <w:trPr>
          <w:trHeight w:val="1074"/>
        </w:trPr>
        <w:tc>
          <w:tcPr>
            <w:tcW w:w="3332" w:type="dxa"/>
          </w:tcPr>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Учень/учениця</w:t>
            </w:r>
          </w:p>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 знає дати заснування Нової Січі, ліквідації Запорозької Січі, гетьманства, Коліївщини, поділів Речі Посполитої, час поширення гайдамацького руху, руху опришків, підкорення Кримського ханства Російською імперією;</w:t>
            </w:r>
          </w:p>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 знає факти діяльності Івана Скоропадського, Павла Полуботка, Данила Апостола, Петра Калнишевського, Кирила Розумовського;</w:t>
            </w:r>
          </w:p>
          <w:p w:rsidR="00280EA5" w:rsidRPr="00280EA5" w:rsidRDefault="00111872" w:rsidP="00111872">
            <w:pPr>
              <w:rPr>
                <w:rFonts w:ascii="Times New Roman" w:hAnsi="Times New Roman" w:cs="Times New Roman"/>
                <w:lang w:val="uk-UA"/>
              </w:rPr>
            </w:pPr>
            <w:r w:rsidRPr="00111872">
              <w:rPr>
                <w:rFonts w:ascii="Times New Roman" w:hAnsi="Times New Roman" w:cs="Times New Roman"/>
                <w:lang w:val="uk-UA"/>
              </w:rPr>
              <w:t>● розуміє зміст термінів, понять і назв «гайдамаки», «опришки», «Нова Січ», «Коліївщина», «поділи Речі Посполитої», «козацькі літописи».</w:t>
            </w:r>
          </w:p>
        </w:tc>
        <w:tc>
          <w:tcPr>
            <w:tcW w:w="3332" w:type="dxa"/>
          </w:tcPr>
          <w:p w:rsidR="00280EA5" w:rsidRPr="00280EA5" w:rsidRDefault="00111872" w:rsidP="00280EA5">
            <w:pPr>
              <w:rPr>
                <w:rFonts w:ascii="Times New Roman" w:hAnsi="Times New Roman" w:cs="Times New Roman"/>
                <w:lang w:val="uk-UA"/>
              </w:rPr>
            </w:pPr>
            <w:r w:rsidRPr="00111872">
              <w:rPr>
                <w:rFonts w:ascii="Times New Roman" w:hAnsi="Times New Roman" w:cs="Times New Roman"/>
                <w:lang w:val="uk-UA"/>
              </w:rPr>
              <w:t>Імперський наступ на автономію Гетьманщини. Павло Полуботок. Відродження гетьманства. Данило Апостол. Правління гетьманського уряду. Нова Січ. Кирило Розумовський. Ліквідація гетьманства і</w:t>
            </w:r>
            <w:r>
              <w:rPr>
                <w:rFonts w:ascii="Times New Roman" w:hAnsi="Times New Roman" w:cs="Times New Roman"/>
                <w:lang w:val="uk-UA"/>
              </w:rPr>
              <w:t xml:space="preserve"> </w:t>
            </w:r>
            <w:r w:rsidRPr="00111872">
              <w:rPr>
                <w:rFonts w:ascii="Times New Roman" w:hAnsi="Times New Roman" w:cs="Times New Roman"/>
                <w:lang w:val="uk-UA"/>
              </w:rPr>
              <w:t>козацького устрою в Україні. Українське козацтво після знищення Запорозької Січі. Підкорення Кримського ханства та його ліквідація. Правобережна Україна. Гайдамаки. Коліївщина. Землі Західної України в 20–90-х рр. ХVIII ст. Політична активність української аристократії. Рух опришків. Поділи Речі Посполитої. Імперська політика уніфікації на теренах Правобережної України та західноукраїнських земель. Розвиток української культури в 20–90-х рр. XVIII ст.</w:t>
            </w:r>
          </w:p>
        </w:tc>
        <w:tc>
          <w:tcPr>
            <w:tcW w:w="3332" w:type="dxa"/>
          </w:tcPr>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Приклади навчальної діяльності:</w:t>
            </w:r>
          </w:p>
          <w:p w:rsidR="00280EA5" w:rsidRPr="00280EA5" w:rsidRDefault="00111872" w:rsidP="00111872">
            <w:pPr>
              <w:rPr>
                <w:rFonts w:ascii="Times New Roman" w:hAnsi="Times New Roman" w:cs="Times New Roman"/>
                <w:lang w:val="uk-UA"/>
              </w:rPr>
            </w:pPr>
            <w:r w:rsidRPr="00111872">
              <w:rPr>
                <w:rFonts w:ascii="Times New Roman" w:hAnsi="Times New Roman" w:cs="Times New Roman"/>
                <w:lang w:val="uk-UA"/>
              </w:rPr>
              <w:t>робота з навчальним текстом та історичними джерелами, складання хронологічної/синхроні</w:t>
            </w:r>
            <w:r>
              <w:rPr>
                <w:rFonts w:ascii="Times New Roman" w:hAnsi="Times New Roman" w:cs="Times New Roman"/>
                <w:lang w:val="uk-UA"/>
              </w:rPr>
              <w:t xml:space="preserve"> </w:t>
            </w:r>
            <w:r w:rsidRPr="00111872">
              <w:rPr>
                <w:rFonts w:ascii="Times New Roman" w:hAnsi="Times New Roman" w:cs="Times New Roman"/>
                <w:lang w:val="uk-UA"/>
              </w:rPr>
              <w:t>зованої таблиці, робота (позначення об’єктів, «читання» за допомогою легенди) з історичними/контурними картами, словникова робота, робота з питаннями до навчальної історичної інформації, аналіз за визначеним вчителем алгоритмом історичних документів, групові дослідницькі проєкти «Хроніка імперського наступу Російської імперії на українських землях», «Гайдамаки очима сучасників», «Крим після Кримського ханства», «Статус українців під владою Речі Посполитої та Російської імперії у 20-90-х рр. XVIII ст.», «Козацтво після зруйнування Запорозької Січі»,</w:t>
            </w:r>
          </w:p>
        </w:tc>
      </w:tr>
    </w:tbl>
    <w:p w:rsidR="00280EA5" w:rsidRDefault="00111872" w:rsidP="00C638CF">
      <w:pPr>
        <w:jc w:val="center"/>
        <w:rPr>
          <w:rFonts w:ascii="Times New Roman" w:hAnsi="Times New Roman" w:cs="Times New Roman"/>
          <w:b/>
          <w:sz w:val="28"/>
          <w:szCs w:val="28"/>
          <w:lang w:val="uk-UA"/>
        </w:rPr>
      </w:pPr>
      <w:r w:rsidRPr="00111872">
        <w:rPr>
          <w:rFonts w:ascii="Times New Roman" w:hAnsi="Times New Roman" w:cs="Times New Roman"/>
          <w:b/>
          <w:sz w:val="28"/>
          <w:szCs w:val="28"/>
          <w:lang w:val="uk-UA"/>
        </w:rPr>
        <w:t>Узагальнення до курсу. Історія України в контексті епохи Раннього Нового часу</w:t>
      </w:r>
      <w:r>
        <w:rPr>
          <w:rFonts w:ascii="Times New Roman" w:hAnsi="Times New Roman" w:cs="Times New Roman"/>
          <w:b/>
          <w:sz w:val="28"/>
          <w:szCs w:val="28"/>
          <w:lang w:val="uk-UA"/>
        </w:rPr>
        <w:t xml:space="preserve"> 2-год</w:t>
      </w:r>
    </w:p>
    <w:tbl>
      <w:tblPr>
        <w:tblStyle w:val="a3"/>
        <w:tblW w:w="0" w:type="auto"/>
        <w:tblLook w:val="04A0" w:firstRow="1" w:lastRow="0" w:firstColumn="1" w:lastColumn="0" w:noHBand="0" w:noVBand="1"/>
      </w:tblPr>
      <w:tblGrid>
        <w:gridCol w:w="3332"/>
        <w:gridCol w:w="3332"/>
        <w:gridCol w:w="3332"/>
      </w:tblGrid>
      <w:tr w:rsidR="00111872" w:rsidRPr="00E12F41" w:rsidTr="00111872">
        <w:trPr>
          <w:trHeight w:val="1419"/>
        </w:trPr>
        <w:tc>
          <w:tcPr>
            <w:tcW w:w="3332" w:type="dxa"/>
          </w:tcPr>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Учень/учениця</w:t>
            </w:r>
          </w:p>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 демонструє знання перебігу подій, явищ, процесів на теренах України в межах історичної епохи;</w:t>
            </w:r>
          </w:p>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 xml:space="preserve">● співставляє особливості </w:t>
            </w:r>
            <w:r w:rsidRPr="00111872">
              <w:rPr>
                <w:rFonts w:ascii="Times New Roman" w:hAnsi="Times New Roman" w:cs="Times New Roman"/>
                <w:lang w:val="uk-UA"/>
              </w:rPr>
              <w:lastRenderedPageBreak/>
              <w:t>розвитку українських земель із загальноєвропейським історичним процесом Раннього Нового часу;</w:t>
            </w:r>
          </w:p>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 описує зміни в політичному, соціально-економічному, духовному та культурному розвитку українських земель протягом другої половини XVI–XVIII ст.; називає чинники цих змін;</w:t>
            </w:r>
          </w:p>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 локалізує ключові історичні події періоду в географічному просторі;</w:t>
            </w:r>
          </w:p>
        </w:tc>
        <w:tc>
          <w:tcPr>
            <w:tcW w:w="3332" w:type="dxa"/>
          </w:tcPr>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lastRenderedPageBreak/>
              <w:t>Здобутки українського суспільства. Особливості суспільного життя України ХVІ– ХVІІІ ст.</w:t>
            </w:r>
          </w:p>
        </w:tc>
        <w:tc>
          <w:tcPr>
            <w:tcW w:w="3332" w:type="dxa"/>
          </w:tcPr>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Приклади навчальної діяльності:</w:t>
            </w:r>
          </w:p>
          <w:p w:rsidR="00111872" w:rsidRPr="00111872" w:rsidRDefault="00111872" w:rsidP="00111872">
            <w:pPr>
              <w:rPr>
                <w:rFonts w:ascii="Times New Roman" w:hAnsi="Times New Roman" w:cs="Times New Roman"/>
                <w:lang w:val="uk-UA"/>
              </w:rPr>
            </w:pPr>
            <w:r w:rsidRPr="00111872">
              <w:rPr>
                <w:rFonts w:ascii="Times New Roman" w:hAnsi="Times New Roman" w:cs="Times New Roman"/>
                <w:lang w:val="uk-UA"/>
              </w:rPr>
              <w:t>узагальнююча вікторина, складання узагальнюючих карт пам’яті, інфографік,</w:t>
            </w:r>
            <w:r w:rsidRPr="00111872">
              <w:rPr>
                <w:lang w:val="uk-UA"/>
              </w:rPr>
              <w:t xml:space="preserve"> </w:t>
            </w:r>
            <w:r w:rsidRPr="00111872">
              <w:rPr>
                <w:rFonts w:ascii="Times New Roman" w:hAnsi="Times New Roman" w:cs="Times New Roman"/>
                <w:lang w:val="uk-UA"/>
              </w:rPr>
              <w:t xml:space="preserve">дискусія «Козацька доба: здобутки, спадщина і уроки для </w:t>
            </w:r>
            <w:r w:rsidRPr="00111872">
              <w:rPr>
                <w:rFonts w:ascii="Times New Roman" w:hAnsi="Times New Roman" w:cs="Times New Roman"/>
                <w:lang w:val="uk-UA"/>
              </w:rPr>
              <w:lastRenderedPageBreak/>
              <w:t>нащадків», підсумкове есе.</w:t>
            </w:r>
          </w:p>
        </w:tc>
      </w:tr>
    </w:tbl>
    <w:p w:rsidR="00111872" w:rsidRPr="00111872" w:rsidRDefault="00111872" w:rsidP="00C638CF">
      <w:pPr>
        <w:jc w:val="center"/>
        <w:rPr>
          <w:rFonts w:ascii="Times New Roman" w:hAnsi="Times New Roman" w:cs="Times New Roman"/>
          <w:b/>
          <w:sz w:val="28"/>
          <w:szCs w:val="28"/>
          <w:lang w:val="uk-UA"/>
        </w:rPr>
      </w:pPr>
    </w:p>
    <w:sectPr w:rsidR="00111872" w:rsidRPr="00111872" w:rsidSect="00FC6E61">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E61"/>
    <w:rsid w:val="00111872"/>
    <w:rsid w:val="00280EA5"/>
    <w:rsid w:val="00A45BFF"/>
    <w:rsid w:val="00A94666"/>
    <w:rsid w:val="00C638CF"/>
    <w:rsid w:val="00E12F41"/>
    <w:rsid w:val="00F33E44"/>
    <w:rsid w:val="00F453EA"/>
    <w:rsid w:val="00FC6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20EE"/>
  <w15:docId w15:val="{137C995B-A4B6-4802-8ABD-3B7ABD9A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4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68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10645</Words>
  <Characters>6068</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User</cp:lastModifiedBy>
  <cp:revision>8</cp:revision>
  <dcterms:created xsi:type="dcterms:W3CDTF">2025-09-14T08:42:00Z</dcterms:created>
  <dcterms:modified xsi:type="dcterms:W3CDTF">2025-10-07T13:32:00Z</dcterms:modified>
</cp:coreProperties>
</file>